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6E6A" w14:textId="1A8A875A" w:rsidR="00EC3A44" w:rsidRPr="00CC1EE6" w:rsidRDefault="00E83EA5" w:rsidP="006B0D33">
      <w:pPr>
        <w:pStyle w:val="Body"/>
        <w:rPr>
          <w:rFonts w:asciiTheme="minorHAnsi" w:eastAsia="Century Gothic" w:hAnsiTheme="minorHAnsi" w:cs="Century Gothic"/>
          <w:sz w:val="28"/>
          <w:szCs w:val="28"/>
        </w:rPr>
      </w:pPr>
      <w:r>
        <w:rPr>
          <w:rFonts w:asciiTheme="minorHAnsi" w:hAnsiTheme="minorHAnsi"/>
          <w:b/>
          <w:sz w:val="36"/>
          <w:szCs w:val="28"/>
        </w:rPr>
        <w:t>Bouldering</w:t>
      </w:r>
      <w:r w:rsidR="007E1B2D">
        <w:rPr>
          <w:rFonts w:asciiTheme="minorHAnsi" w:hAnsiTheme="minorHAnsi"/>
          <w:b/>
          <w:sz w:val="36"/>
          <w:szCs w:val="28"/>
        </w:rPr>
        <w:t xml:space="preserve"> Wall</w:t>
      </w:r>
      <w:r w:rsidR="00EC3A44" w:rsidRPr="00CC1EE6">
        <w:rPr>
          <w:rFonts w:asciiTheme="minorHAnsi" w:hAnsiTheme="minorHAnsi"/>
          <w:b/>
          <w:sz w:val="36"/>
          <w:szCs w:val="28"/>
        </w:rPr>
        <w:t xml:space="preserve"> </w:t>
      </w:r>
      <w:r w:rsidR="001C10BE" w:rsidRPr="00CC1EE6">
        <w:rPr>
          <w:rFonts w:asciiTheme="minorHAnsi" w:hAnsiTheme="minorHAnsi"/>
          <w:b/>
          <w:sz w:val="36"/>
          <w:szCs w:val="28"/>
        </w:rPr>
        <w:t>Instructor</w:t>
      </w:r>
      <w:r w:rsidR="00EC3A44" w:rsidRPr="00CC1EE6">
        <w:rPr>
          <w:rFonts w:asciiTheme="minorHAnsi" w:hAnsiTheme="minorHAnsi"/>
          <w:b/>
          <w:sz w:val="36"/>
          <w:szCs w:val="28"/>
        </w:rPr>
        <w:t xml:space="preserve"> assessment course notes</w:t>
      </w:r>
    </w:p>
    <w:p w14:paraId="083D913B" w14:textId="77777777" w:rsidR="006B0D33" w:rsidRDefault="006B0D33" w:rsidP="007879BA">
      <w:pPr>
        <w:pStyle w:val="Body"/>
        <w:rPr>
          <w:rFonts w:asciiTheme="minorHAnsi" w:hAnsiTheme="minorHAnsi"/>
          <w:b/>
          <w:sz w:val="28"/>
          <w:szCs w:val="28"/>
        </w:rPr>
      </w:pPr>
    </w:p>
    <w:p w14:paraId="3CF94B2B" w14:textId="77777777" w:rsidR="00EC3A44" w:rsidRPr="00CC1EE6" w:rsidRDefault="00EC3A44" w:rsidP="007879BA">
      <w:pPr>
        <w:pStyle w:val="Body"/>
        <w:rPr>
          <w:rFonts w:asciiTheme="minorHAnsi" w:hAnsiTheme="minorHAnsi"/>
          <w:b/>
          <w:sz w:val="28"/>
          <w:szCs w:val="28"/>
        </w:rPr>
      </w:pPr>
      <w:r w:rsidRPr="00CC1EE6">
        <w:rPr>
          <w:rFonts w:asciiTheme="minorHAnsi" w:hAnsiTheme="minorHAnsi"/>
          <w:b/>
          <w:sz w:val="28"/>
          <w:szCs w:val="28"/>
        </w:rPr>
        <w:t>Introduction</w:t>
      </w:r>
    </w:p>
    <w:p w14:paraId="01AF32BB" w14:textId="77777777" w:rsidR="00E83EA5" w:rsidRPr="0018519E" w:rsidRDefault="00E83EA5" w:rsidP="00E83EA5">
      <w:pPr>
        <w:pStyle w:val="Body"/>
        <w:rPr>
          <w:rFonts w:asciiTheme="minorHAnsi" w:hAnsiTheme="minorHAnsi" w:cstheme="minorHAnsi"/>
        </w:rPr>
      </w:pPr>
      <w:hyperlink r:id="rId7" w:history="1">
        <w:r w:rsidRPr="0014296D">
          <w:rPr>
            <w:rStyle w:val="Hyperlink"/>
            <w:rFonts w:asciiTheme="minorHAnsi" w:hAnsiTheme="minorHAnsi" w:cstheme="minorHAnsi"/>
          </w:rPr>
          <w:t>Bouldering Wall Instructors</w:t>
        </w:r>
      </w:hyperlink>
      <w:r w:rsidRPr="0014296D">
        <w:rPr>
          <w:rFonts w:asciiTheme="minorHAnsi" w:hAnsiTheme="minorHAnsi" w:cstheme="minorHAnsi"/>
        </w:rPr>
        <w:t xml:space="preserve"> deliver bouldering sessions on artificial bouldering walls. They </w:t>
      </w:r>
      <w:proofErr w:type="gramStart"/>
      <w:r w:rsidRPr="0014296D">
        <w:rPr>
          <w:rFonts w:asciiTheme="minorHAnsi" w:hAnsiTheme="minorHAnsi" w:cstheme="minorHAnsi"/>
        </w:rPr>
        <w:t>are able to</w:t>
      </w:r>
      <w:proofErr w:type="gramEnd"/>
      <w:r w:rsidRPr="0014296D">
        <w:rPr>
          <w:rFonts w:asciiTheme="minorHAnsi" w:hAnsiTheme="minorHAnsi" w:cstheme="minorHAnsi"/>
        </w:rPr>
        <w:t xml:space="preserve"> teach bouldering skills and manage groups safely.</w:t>
      </w:r>
    </w:p>
    <w:p w14:paraId="3939D061" w14:textId="77777777" w:rsidR="00E83EA5" w:rsidRPr="0018519E" w:rsidRDefault="00E83EA5" w:rsidP="00E83EA5">
      <w:pPr>
        <w:pStyle w:val="Body"/>
        <w:rPr>
          <w:rFonts w:asciiTheme="minorHAnsi" w:hAnsiTheme="minorHAnsi" w:cstheme="minorHAnsi"/>
        </w:rPr>
      </w:pPr>
    </w:p>
    <w:p w14:paraId="79FBE5AA" w14:textId="04178424" w:rsidR="00E83EA5" w:rsidRPr="0018519E" w:rsidRDefault="00E83EA5" w:rsidP="00E83EA5">
      <w:pPr>
        <w:pStyle w:val="Body"/>
        <w:rPr>
          <w:rFonts w:asciiTheme="minorHAnsi" w:hAnsiTheme="minorHAnsi" w:cstheme="minorHAnsi"/>
        </w:rPr>
      </w:pPr>
      <w:r w:rsidRPr="0018519E">
        <w:rPr>
          <w:rFonts w:asciiTheme="minorHAnsi" w:hAnsiTheme="minorHAnsi" w:cstheme="minorHAnsi"/>
        </w:rPr>
        <w:t xml:space="preserve">It is ideal for </w:t>
      </w:r>
      <w:r>
        <w:rPr>
          <w:rFonts w:asciiTheme="minorHAnsi" w:hAnsiTheme="minorHAnsi" w:cstheme="minorHAnsi"/>
        </w:rPr>
        <w:t>b</w:t>
      </w:r>
      <w:r w:rsidRPr="0014296D">
        <w:rPr>
          <w:rFonts w:asciiTheme="minorHAnsi" w:hAnsiTheme="minorHAnsi" w:cstheme="minorHAnsi"/>
        </w:rPr>
        <w:t>ouldering wall staff, young people who’ve completed NICAS Bouldering Level 4 or 5, people who run bouldering sessions on artificial walls or towers.</w:t>
      </w:r>
      <w:r>
        <w:rPr>
          <w:rFonts w:asciiTheme="minorHAnsi" w:hAnsiTheme="minorHAnsi" w:cstheme="minorHAnsi"/>
        </w:rPr>
        <w:t xml:space="preserve"> </w:t>
      </w:r>
      <w:r w:rsidRPr="0018519E">
        <w:rPr>
          <w:rFonts w:asciiTheme="minorHAnsi" w:hAnsiTheme="minorHAnsi" w:cstheme="minorHAnsi"/>
        </w:rPr>
        <w:t xml:space="preserve">This is a </w:t>
      </w:r>
      <w:r>
        <w:rPr>
          <w:rFonts w:asciiTheme="minorHAnsi" w:hAnsiTheme="minorHAnsi" w:cstheme="minorHAnsi"/>
        </w:rPr>
        <w:t>one-</w:t>
      </w:r>
      <w:r w:rsidRPr="0018519E">
        <w:rPr>
          <w:rFonts w:asciiTheme="minorHAnsi" w:hAnsiTheme="minorHAnsi" w:cstheme="minorHAnsi"/>
        </w:rPr>
        <w:t>day course (</w:t>
      </w:r>
      <w:r>
        <w:rPr>
          <w:rFonts w:asciiTheme="minorHAnsi" w:hAnsiTheme="minorHAnsi" w:cstheme="minorHAnsi"/>
        </w:rPr>
        <w:t>minimum 3 hours contact time</w:t>
      </w:r>
      <w:r w:rsidRPr="0018519E">
        <w:rPr>
          <w:rFonts w:asciiTheme="minorHAnsi" w:hAnsiTheme="minorHAnsi" w:cstheme="minorHAnsi"/>
        </w:rPr>
        <w:t>).</w:t>
      </w:r>
    </w:p>
    <w:p w14:paraId="2A373801" w14:textId="77777777" w:rsidR="007E1B2D" w:rsidRPr="00AA2731" w:rsidRDefault="007E1B2D" w:rsidP="007E1B2D">
      <w:pPr>
        <w:pStyle w:val="Default"/>
        <w:rPr>
          <w:rFonts w:asciiTheme="minorHAnsi" w:hAnsiTheme="minorHAnsi"/>
        </w:rPr>
      </w:pPr>
    </w:p>
    <w:p w14:paraId="5CB545C1" w14:textId="77777777" w:rsidR="00314B01" w:rsidRPr="0022139D" w:rsidRDefault="00314B01" w:rsidP="00314B01">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22139D">
        <w:rPr>
          <w:rFonts w:asciiTheme="minorHAnsi" w:hAnsiTheme="minorHAnsi" w:cstheme="minorHAnsi"/>
          <w:color w:val="262626" w:themeColor="text1" w:themeTint="D9"/>
        </w:rPr>
        <w:t>recognised</w:t>
      </w:r>
      <w:proofErr w:type="spellEnd"/>
      <w:r w:rsidRPr="0022139D">
        <w:rPr>
          <w:rFonts w:asciiTheme="minorHAnsi" w:hAnsiTheme="minorHAnsi" w:cstheme="minorHAnsi"/>
          <w:color w:val="262626" w:themeColor="text1" w:themeTint="D9"/>
        </w:rPr>
        <w:t xml:space="preserve"> skills training and leadership qualifications. All Mountain Training courses are quality assured. </w:t>
      </w:r>
    </w:p>
    <w:p w14:paraId="3141E424" w14:textId="77777777" w:rsidR="00314B01" w:rsidRPr="00BD654B" w:rsidRDefault="00314B01" w:rsidP="00314B01">
      <w:pPr>
        <w:pStyle w:val="Body"/>
        <w:rPr>
          <w:rFonts w:asciiTheme="minorHAnsi" w:hAnsiTheme="minorHAnsi" w:cstheme="minorHAnsi"/>
          <w:color w:val="262626" w:themeColor="text1" w:themeTint="D9"/>
        </w:rPr>
      </w:pPr>
    </w:p>
    <w:p w14:paraId="47DA098D" w14:textId="77777777" w:rsidR="00314B01" w:rsidRDefault="00056B70" w:rsidP="00314B01">
      <w:pPr>
        <w:pStyle w:val="Body"/>
        <w:rPr>
          <w:rStyle w:val="Hyperlink"/>
          <w:rFonts w:asciiTheme="minorHAnsi" w:hAnsiTheme="minorHAnsi" w:cstheme="minorHAnsi"/>
          <w:color w:val="2D17FD"/>
        </w:rPr>
      </w:pPr>
      <w:hyperlink r:id="rId8" w:history="1">
        <w:r w:rsidR="00314B01" w:rsidRPr="00BD654B">
          <w:rPr>
            <w:rStyle w:val="Hyperlink"/>
            <w:rFonts w:asciiTheme="minorHAnsi" w:hAnsiTheme="minorHAnsi" w:cstheme="minorHAnsi"/>
            <w:color w:val="2D17FD"/>
          </w:rPr>
          <w:t>Mountain Training: Our Ethos</w:t>
        </w:r>
      </w:hyperlink>
    </w:p>
    <w:p w14:paraId="1607AAB5" w14:textId="77777777" w:rsidR="00314B01" w:rsidRPr="00BD654B" w:rsidRDefault="00314B01" w:rsidP="00314B01">
      <w:pPr>
        <w:pStyle w:val="Body"/>
        <w:rPr>
          <w:rFonts w:asciiTheme="minorHAnsi" w:hAnsiTheme="minorHAnsi" w:cstheme="minorHAnsi"/>
          <w:color w:val="2D17FD"/>
          <w:bdr w:val="none" w:sz="0" w:space="0" w:color="auto"/>
        </w:rPr>
      </w:pPr>
    </w:p>
    <w:p w14:paraId="2B988591" w14:textId="26EDD20C" w:rsidR="007E1B2D" w:rsidRPr="00AA2731" w:rsidRDefault="007E1B2D" w:rsidP="007E1B2D">
      <w:pPr>
        <w:pStyle w:val="Caption4"/>
        <w:spacing w:after="0"/>
        <w:rPr>
          <w:rFonts w:asciiTheme="minorHAnsi" w:hAnsiTheme="minorHAnsi"/>
          <w:b/>
          <w:color w:val="000000"/>
          <w:sz w:val="28"/>
          <w:lang w:val="fr-FR"/>
        </w:rPr>
      </w:pPr>
      <w:r w:rsidRPr="00AA2731">
        <w:rPr>
          <w:rFonts w:asciiTheme="minorHAnsi" w:hAnsiTheme="minorHAnsi"/>
          <w:b/>
          <w:color w:val="000000"/>
          <w:sz w:val="28"/>
        </w:rPr>
        <w:t xml:space="preserve">Prerequisites for the </w:t>
      </w:r>
      <w:r w:rsidR="00E83EA5">
        <w:rPr>
          <w:rFonts w:asciiTheme="minorHAnsi" w:hAnsiTheme="minorHAnsi"/>
          <w:b/>
          <w:color w:val="000000"/>
          <w:sz w:val="28"/>
        </w:rPr>
        <w:t>Bouldering</w:t>
      </w:r>
      <w:r w:rsidRPr="00AA2731">
        <w:rPr>
          <w:rFonts w:asciiTheme="minorHAnsi" w:hAnsiTheme="minorHAnsi"/>
          <w:b/>
          <w:color w:val="000000"/>
          <w:sz w:val="28"/>
        </w:rPr>
        <w:t xml:space="preserve"> Wall Instructor assessment</w:t>
      </w:r>
      <w:r w:rsidRPr="00AA2731">
        <w:rPr>
          <w:rFonts w:asciiTheme="minorHAnsi" w:hAnsiTheme="minorHAnsi"/>
          <w:b/>
          <w:color w:val="000000"/>
          <w:sz w:val="28"/>
          <w:lang w:val="fr-FR"/>
        </w:rPr>
        <w:t xml:space="preserve"> course</w:t>
      </w:r>
    </w:p>
    <w:p w14:paraId="1548D21C" w14:textId="600A75D9" w:rsidR="007E1B2D" w:rsidRPr="00AA2731" w:rsidRDefault="007E1B2D" w:rsidP="007E1B2D">
      <w:pPr>
        <w:pStyle w:val="Caption4"/>
        <w:spacing w:after="0"/>
        <w:rPr>
          <w:rFonts w:asciiTheme="minorHAnsi" w:hAnsiTheme="minorHAnsi"/>
          <w:color w:val="000000"/>
          <w:sz w:val="22"/>
          <w:szCs w:val="22"/>
        </w:rPr>
      </w:pPr>
      <w:r w:rsidRPr="00AA2731">
        <w:rPr>
          <w:rFonts w:asciiTheme="minorHAnsi" w:hAnsiTheme="minorHAnsi"/>
          <w:color w:val="000000"/>
          <w:sz w:val="22"/>
          <w:szCs w:val="22"/>
        </w:rPr>
        <w:t xml:space="preserve">Before you book onto a </w:t>
      </w:r>
      <w:r w:rsidR="00E83EA5">
        <w:rPr>
          <w:rFonts w:asciiTheme="minorHAnsi" w:hAnsiTheme="minorHAnsi"/>
          <w:color w:val="000000"/>
          <w:sz w:val="22"/>
          <w:szCs w:val="22"/>
        </w:rPr>
        <w:t>Bouldering</w:t>
      </w:r>
      <w:r w:rsidRPr="00AA2731">
        <w:rPr>
          <w:rFonts w:asciiTheme="minorHAnsi" w:hAnsiTheme="minorHAnsi"/>
          <w:color w:val="000000"/>
          <w:sz w:val="22"/>
          <w:szCs w:val="22"/>
        </w:rPr>
        <w:t xml:space="preserve"> Wall Instructor assessment </w:t>
      </w:r>
      <w:proofErr w:type="gramStart"/>
      <w:r w:rsidRPr="00AA2731">
        <w:rPr>
          <w:rFonts w:asciiTheme="minorHAnsi" w:hAnsiTheme="minorHAnsi"/>
          <w:color w:val="000000"/>
          <w:sz w:val="22"/>
          <w:szCs w:val="22"/>
        </w:rPr>
        <w:t>course;</w:t>
      </w:r>
      <w:proofErr w:type="gramEnd"/>
    </w:p>
    <w:p w14:paraId="25B14C1F" w14:textId="77777777" w:rsidR="007E1B2D" w:rsidRPr="00AA2731" w:rsidRDefault="007E1B2D" w:rsidP="007E1B2D">
      <w:pPr>
        <w:pStyle w:val="Default"/>
        <w:rPr>
          <w:rFonts w:asciiTheme="minorHAnsi" w:eastAsia="Century Gothic" w:hAnsiTheme="minorHAnsi" w:cs="Century Gothic"/>
        </w:rPr>
      </w:pPr>
    </w:p>
    <w:p w14:paraId="6E91F0C2" w14:textId="77777777" w:rsidR="00E83EA5" w:rsidRPr="00E83EA5" w:rsidRDefault="00E83EA5" w:rsidP="00E83EA5">
      <w:pPr>
        <w:pStyle w:val="Default"/>
        <w:numPr>
          <w:ilvl w:val="0"/>
          <w:numId w:val="11"/>
        </w:numPr>
        <w:rPr>
          <w:rFonts w:asciiTheme="minorHAnsi" w:eastAsia="Century Gothic" w:hAnsiTheme="minorHAnsi" w:cs="Century Gothic"/>
        </w:rPr>
      </w:pPr>
      <w:r w:rsidRPr="00E83EA5">
        <w:rPr>
          <w:rFonts w:asciiTheme="minorHAnsi" w:eastAsia="Century Gothic" w:hAnsiTheme="minorHAnsi" w:cs="Century Gothic"/>
        </w:rPr>
        <w:t>You must be at least 18 years old.</w:t>
      </w:r>
    </w:p>
    <w:p w14:paraId="6FCE31F8" w14:textId="77777777" w:rsidR="00E83EA5" w:rsidRPr="00E83EA5" w:rsidRDefault="00E83EA5" w:rsidP="00E83EA5">
      <w:pPr>
        <w:pStyle w:val="Default"/>
        <w:numPr>
          <w:ilvl w:val="0"/>
          <w:numId w:val="11"/>
        </w:numPr>
        <w:rPr>
          <w:rFonts w:asciiTheme="minorHAnsi" w:eastAsia="Century Gothic" w:hAnsiTheme="minorHAnsi" w:cs="Century Gothic"/>
        </w:rPr>
      </w:pPr>
      <w:r w:rsidRPr="00E83EA5">
        <w:rPr>
          <w:rFonts w:asciiTheme="minorHAnsi" w:eastAsia="Century Gothic" w:hAnsiTheme="minorHAnsi" w:cs="Century Gothic"/>
        </w:rPr>
        <w:t>You must have attended a Bouldering Wall Instructor training course or have been granted exemption from training.</w:t>
      </w:r>
    </w:p>
    <w:p w14:paraId="545FDBB9" w14:textId="77777777" w:rsidR="00E83EA5" w:rsidRPr="00E83EA5" w:rsidRDefault="00E83EA5" w:rsidP="00E83EA5">
      <w:pPr>
        <w:pStyle w:val="Default"/>
        <w:numPr>
          <w:ilvl w:val="0"/>
          <w:numId w:val="11"/>
        </w:numPr>
        <w:rPr>
          <w:rFonts w:asciiTheme="minorHAnsi" w:eastAsia="Century Gothic" w:hAnsiTheme="minorHAnsi" w:cs="Century Gothic"/>
        </w:rPr>
      </w:pPr>
      <w:r w:rsidRPr="00E83EA5">
        <w:rPr>
          <w:rFonts w:asciiTheme="minorHAnsi" w:eastAsia="Century Gothic" w:hAnsiTheme="minorHAnsi" w:cs="Century Gothic"/>
        </w:rPr>
        <w:t>You must be familiar with the syllabus.</w:t>
      </w:r>
    </w:p>
    <w:p w14:paraId="7C7D1FF2" w14:textId="77777777" w:rsidR="00E83EA5" w:rsidRPr="00E83EA5" w:rsidRDefault="00E83EA5" w:rsidP="00E83EA5">
      <w:pPr>
        <w:pStyle w:val="Default"/>
        <w:numPr>
          <w:ilvl w:val="0"/>
          <w:numId w:val="11"/>
        </w:numPr>
        <w:rPr>
          <w:rFonts w:asciiTheme="minorHAnsi" w:eastAsia="Century Gothic" w:hAnsiTheme="minorHAnsi" w:cs="Century Gothic"/>
        </w:rPr>
      </w:pPr>
      <w:r w:rsidRPr="00E83EA5">
        <w:rPr>
          <w:rFonts w:asciiTheme="minorHAnsi" w:eastAsia="Century Gothic" w:hAnsiTheme="minorHAnsi" w:cs="Century Gothic"/>
        </w:rPr>
        <w:t>You must boulder proficiently at V2.</w:t>
      </w:r>
    </w:p>
    <w:p w14:paraId="673F7BA6" w14:textId="77777777" w:rsidR="00E83EA5" w:rsidRPr="00E83EA5" w:rsidRDefault="00E83EA5" w:rsidP="00E83EA5">
      <w:pPr>
        <w:pStyle w:val="Default"/>
        <w:numPr>
          <w:ilvl w:val="0"/>
          <w:numId w:val="11"/>
        </w:numPr>
        <w:rPr>
          <w:rFonts w:asciiTheme="minorHAnsi" w:eastAsia="Century Gothic" w:hAnsiTheme="minorHAnsi" w:cs="Century Gothic"/>
        </w:rPr>
      </w:pPr>
      <w:r w:rsidRPr="00E83EA5">
        <w:rPr>
          <w:rFonts w:asciiTheme="minorHAnsi" w:eastAsia="Century Gothic" w:hAnsiTheme="minorHAnsi" w:cs="Century Gothic"/>
        </w:rPr>
        <w:t xml:space="preserve">You must have assisted in the supervision of at least 10 instructed sessions on at least two different indoor/artificial bouldering venues, including a large public facility. A session is a minimum of an hour and instructors may hold a Mountain Training qualification or a site-specific sign off. </w:t>
      </w:r>
    </w:p>
    <w:p w14:paraId="62024A34" w14:textId="53E76170"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 xml:space="preserve">At least five of these sessions must have </w:t>
      </w:r>
      <w:hyperlink r:id="rId9" w:history="1">
        <w:r w:rsidR="00314B01" w:rsidRPr="001675C3">
          <w:rPr>
            <w:rStyle w:val="Hyperlink"/>
            <w:rFonts w:asciiTheme="minorHAnsi" w:eastAsia="Century Gothic" w:hAnsiTheme="minorHAnsi" w:cstheme="minorHAnsi"/>
            <w:color w:val="2D17FD"/>
          </w:rPr>
          <w:t>Personal Reflective Comments</w:t>
        </w:r>
      </w:hyperlink>
      <w:r w:rsidR="00314B01">
        <w:rPr>
          <w:rFonts w:asciiTheme="minorHAnsi" w:eastAsia="Century Gothic" w:hAnsiTheme="minorHAnsi" w:cstheme="minorHAnsi"/>
          <w:color w:val="2D17FD"/>
        </w:rPr>
        <w:t xml:space="preserve"> </w:t>
      </w:r>
      <w:r w:rsidRPr="00AA2731">
        <w:rPr>
          <w:rFonts w:asciiTheme="minorHAnsi" w:eastAsia="Century Gothic" w:hAnsiTheme="minorHAnsi" w:cs="Century Gothic"/>
        </w:rPr>
        <w:t>recorded on DLOG.</w:t>
      </w:r>
    </w:p>
    <w:p w14:paraId="0CE5AA06" w14:textId="77777777"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You must hold a current first aid certificate which involved at least one day and an element of assessment.</w:t>
      </w:r>
    </w:p>
    <w:p w14:paraId="61B868B1" w14:textId="77777777" w:rsidR="00142543" w:rsidRPr="00CC1EE6" w:rsidRDefault="00142543" w:rsidP="007879BA">
      <w:pPr>
        <w:pStyle w:val="Caption4"/>
        <w:rPr>
          <w:rFonts w:asciiTheme="minorHAnsi" w:hAnsiTheme="minorHAnsi"/>
          <w:b/>
          <w:color w:val="000000"/>
          <w:sz w:val="22"/>
          <w:szCs w:val="22"/>
        </w:rPr>
      </w:pPr>
    </w:p>
    <w:p w14:paraId="7A953732" w14:textId="77777777" w:rsidR="003142AC" w:rsidRPr="00CC1EE6" w:rsidRDefault="00365DE2" w:rsidP="007879BA">
      <w:pPr>
        <w:pStyle w:val="Caption4"/>
        <w:rPr>
          <w:rFonts w:asciiTheme="minorHAnsi" w:hAnsiTheme="minorHAnsi"/>
          <w:b/>
          <w:color w:val="000000"/>
          <w:sz w:val="22"/>
          <w:szCs w:val="22"/>
        </w:rPr>
      </w:pPr>
      <w:r w:rsidRPr="00CC1EE6">
        <w:rPr>
          <w:rFonts w:asciiTheme="minorHAnsi" w:hAnsiTheme="minorHAnsi"/>
          <w:b/>
          <w:color w:val="000000"/>
          <w:sz w:val="22"/>
          <w:szCs w:val="22"/>
        </w:rPr>
        <w:t xml:space="preserve">Please ensure </w:t>
      </w:r>
      <w:r w:rsidR="009F79E7">
        <w:rPr>
          <w:rFonts w:asciiTheme="minorHAnsi" w:hAnsiTheme="minorHAnsi"/>
          <w:b/>
          <w:color w:val="000000"/>
          <w:sz w:val="22"/>
          <w:szCs w:val="22"/>
        </w:rPr>
        <w:t xml:space="preserve">that </w:t>
      </w:r>
      <w:r w:rsidRPr="00CC1EE6">
        <w:rPr>
          <w:rFonts w:asciiTheme="minorHAnsi" w:hAnsiTheme="minorHAnsi"/>
          <w:b/>
          <w:color w:val="000000"/>
          <w:sz w:val="22"/>
          <w:szCs w:val="22"/>
        </w:rPr>
        <w:t xml:space="preserve">you have entered </w:t>
      </w:r>
      <w:r w:rsidR="009F79E7">
        <w:rPr>
          <w:rFonts w:asciiTheme="minorHAnsi" w:hAnsiTheme="minorHAnsi"/>
          <w:b/>
          <w:color w:val="000000"/>
          <w:sz w:val="22"/>
          <w:szCs w:val="22"/>
        </w:rPr>
        <w:t>the</w:t>
      </w:r>
      <w:r w:rsidR="009F79E7" w:rsidRPr="00CC1EE6">
        <w:rPr>
          <w:rFonts w:asciiTheme="minorHAnsi" w:hAnsiTheme="minorHAnsi"/>
          <w:b/>
          <w:color w:val="000000"/>
          <w:sz w:val="22"/>
          <w:szCs w:val="22"/>
        </w:rPr>
        <w:t xml:space="preserve"> </w:t>
      </w:r>
      <w:r w:rsidRPr="00CC1EE6">
        <w:rPr>
          <w:rFonts w:asciiTheme="minorHAnsi" w:hAnsiTheme="minorHAnsi"/>
          <w:b/>
          <w:color w:val="000000"/>
          <w:sz w:val="22"/>
          <w:szCs w:val="22"/>
        </w:rPr>
        <w:t>minimum prerequisi</w:t>
      </w:r>
      <w:r w:rsidR="00F03098" w:rsidRPr="00CC1EE6">
        <w:rPr>
          <w:rFonts w:asciiTheme="minorHAnsi" w:hAnsiTheme="minorHAnsi"/>
          <w:b/>
          <w:color w:val="000000"/>
          <w:sz w:val="22"/>
          <w:szCs w:val="22"/>
        </w:rPr>
        <w:t>tes in your digital logbook (DLOG)</w:t>
      </w:r>
      <w:r w:rsidRPr="00CC1EE6">
        <w:rPr>
          <w:rFonts w:asciiTheme="minorHAnsi" w:hAnsiTheme="minorHAnsi"/>
          <w:b/>
          <w:color w:val="000000"/>
          <w:sz w:val="22"/>
          <w:szCs w:val="22"/>
        </w:rPr>
        <w:t xml:space="preserve"> at the time of confirming your place on the assessment course.</w:t>
      </w:r>
    </w:p>
    <w:p w14:paraId="27BE7A65" w14:textId="6261DD5C" w:rsidR="00314B01" w:rsidRDefault="006B0D33" w:rsidP="00314B0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b/>
          <w:sz w:val="28"/>
          <w:szCs w:val="22"/>
        </w:rPr>
      </w:pPr>
      <w:r>
        <w:rPr>
          <w:rFonts w:asciiTheme="minorHAnsi" w:hAnsiTheme="minorHAnsi"/>
          <w:b/>
          <w:sz w:val="28"/>
          <w:szCs w:val="22"/>
        </w:rPr>
        <w:br w:type="page"/>
      </w:r>
      <w:r w:rsidR="00E83EA5">
        <w:rPr>
          <w:rFonts w:asciiTheme="minorHAnsi" w:hAnsiTheme="minorHAnsi"/>
          <w:b/>
          <w:sz w:val="28"/>
          <w:szCs w:val="22"/>
        </w:rPr>
        <w:lastRenderedPageBreak/>
        <w:t>Bouldering</w:t>
      </w:r>
      <w:r w:rsidR="007E1B2D" w:rsidRPr="00AA2731">
        <w:rPr>
          <w:rFonts w:asciiTheme="minorHAnsi" w:hAnsiTheme="minorHAnsi"/>
          <w:b/>
          <w:sz w:val="28"/>
          <w:szCs w:val="22"/>
        </w:rPr>
        <w:t xml:space="preserve"> Wall Instructor course content</w:t>
      </w:r>
    </w:p>
    <w:p w14:paraId="1F0CFCEF" w14:textId="6AB05F86" w:rsidR="007E1B2D" w:rsidRPr="00314B01" w:rsidRDefault="007E1B2D" w:rsidP="00314B0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b/>
          <w:sz w:val="28"/>
          <w:szCs w:val="22"/>
        </w:rPr>
      </w:pPr>
      <w:r w:rsidRPr="00AA2731">
        <w:rPr>
          <w:rFonts w:asciiTheme="minorHAnsi" w:hAnsiTheme="minorHAnsi"/>
          <w:sz w:val="22"/>
          <w:szCs w:val="22"/>
        </w:rPr>
        <w:t xml:space="preserve">The course follows the </w:t>
      </w:r>
      <w:r w:rsidR="00E83EA5">
        <w:rPr>
          <w:rFonts w:asciiTheme="minorHAnsi" w:hAnsiTheme="minorHAnsi"/>
          <w:sz w:val="22"/>
          <w:szCs w:val="22"/>
        </w:rPr>
        <w:t>Bouldering</w:t>
      </w:r>
      <w:r w:rsidRPr="00AA2731">
        <w:rPr>
          <w:rFonts w:asciiTheme="minorHAnsi" w:hAnsiTheme="minorHAnsi"/>
          <w:sz w:val="22"/>
          <w:szCs w:val="22"/>
        </w:rPr>
        <w:t xml:space="preserve"> Wall Instructor syllabus. A typical assessment course will cover the following areas:</w:t>
      </w:r>
    </w:p>
    <w:p w14:paraId="1433EDCD" w14:textId="77777777" w:rsidR="00314B01" w:rsidRDefault="00314B01" w:rsidP="007E1B2D">
      <w:pPr>
        <w:pStyle w:val="Caption4"/>
        <w:spacing w:after="0"/>
        <w:rPr>
          <w:rStyle w:val="Emphasis"/>
          <w:rFonts w:asciiTheme="minorHAnsi" w:hAnsiTheme="minorHAnsi"/>
          <w:color w:val="000000"/>
          <w:sz w:val="22"/>
          <w:szCs w:val="22"/>
        </w:rPr>
        <w:sectPr w:rsidR="00314B01" w:rsidSect="007879BA">
          <w:headerReference w:type="default" r:id="rId10"/>
          <w:pgSz w:w="11906" w:h="16838"/>
          <w:pgMar w:top="360" w:right="991" w:bottom="360" w:left="1134" w:header="567" w:footer="567" w:gutter="0"/>
          <w:cols w:space="720"/>
        </w:sectPr>
      </w:pPr>
    </w:p>
    <w:p w14:paraId="4871096C" w14:textId="77777777" w:rsidR="00E83EA5" w:rsidRPr="0018519E" w:rsidRDefault="00E83EA5" w:rsidP="00E83EA5">
      <w:pPr>
        <w:pStyle w:val="Caption4"/>
        <w:spacing w:after="0"/>
        <w:rPr>
          <w:rStyle w:val="Emphasis"/>
          <w:rFonts w:asciiTheme="minorHAnsi" w:hAnsiTheme="minorHAnsi" w:cstheme="minorHAnsi"/>
          <w:color w:val="000000"/>
          <w:sz w:val="22"/>
          <w:szCs w:val="22"/>
        </w:rPr>
        <w:sectPr w:rsidR="00E83EA5" w:rsidRPr="0018519E" w:rsidSect="00E83EA5">
          <w:headerReference w:type="default" r:id="rId11"/>
          <w:type w:val="continuous"/>
          <w:pgSz w:w="11906" w:h="16838"/>
          <w:pgMar w:top="360" w:right="991" w:bottom="360" w:left="1134" w:header="567" w:footer="567" w:gutter="0"/>
          <w:cols w:space="720"/>
        </w:sectPr>
      </w:pPr>
    </w:p>
    <w:p w14:paraId="33835737" w14:textId="77777777" w:rsidR="00E83EA5" w:rsidRPr="0018519E" w:rsidRDefault="00E83EA5" w:rsidP="00E83EA5">
      <w:pPr>
        <w:pStyle w:val="Caption4"/>
        <w:spacing w:after="0"/>
        <w:rPr>
          <w:rStyle w:val="Emphasis"/>
          <w:rFonts w:asciiTheme="minorHAnsi" w:eastAsia="Cambria" w:hAnsiTheme="minorHAnsi" w:cstheme="minorHAnsi"/>
          <w:color w:val="000000"/>
          <w:sz w:val="22"/>
          <w:szCs w:val="22"/>
        </w:rPr>
      </w:pPr>
      <w:r w:rsidRPr="0018519E">
        <w:rPr>
          <w:rStyle w:val="Emphasis"/>
          <w:rFonts w:asciiTheme="minorHAnsi" w:hAnsiTheme="minorHAnsi" w:cstheme="minorHAnsi"/>
          <w:color w:val="000000"/>
          <w:sz w:val="22"/>
          <w:szCs w:val="22"/>
        </w:rPr>
        <w:t>Technical competence</w:t>
      </w:r>
    </w:p>
    <w:p w14:paraId="50B5B0CC" w14:textId="77777777" w:rsidR="00E83EA5" w:rsidRPr="0018519E" w:rsidRDefault="00E83EA5" w:rsidP="00E83EA5">
      <w:pPr>
        <w:pStyle w:val="ListParagraph"/>
        <w:widowControl w:val="0"/>
        <w:numPr>
          <w:ilvl w:val="0"/>
          <w:numId w:val="24"/>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Personal bouldering skills</w:t>
      </w:r>
    </w:p>
    <w:p w14:paraId="654C5773" w14:textId="77777777" w:rsidR="00E83EA5" w:rsidRPr="0018519E" w:rsidRDefault="00E83EA5" w:rsidP="00E83EA5">
      <w:pPr>
        <w:pStyle w:val="ListParagraph"/>
        <w:widowControl w:val="0"/>
        <w:numPr>
          <w:ilvl w:val="0"/>
          <w:numId w:val="24"/>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Background knowledge</w:t>
      </w:r>
    </w:p>
    <w:p w14:paraId="3CC3D2B6" w14:textId="77777777" w:rsidR="00E83EA5" w:rsidRPr="0018519E" w:rsidRDefault="00E83EA5" w:rsidP="00E83EA5">
      <w:pPr>
        <w:widowControl w:val="0"/>
        <w:spacing w:after="0"/>
        <w:rPr>
          <w:rStyle w:val="Emphasis"/>
          <w:rFonts w:asciiTheme="minorHAnsi" w:hAnsiTheme="minorHAnsi" w:cstheme="minorHAnsi"/>
          <w:sz w:val="22"/>
          <w:szCs w:val="22"/>
        </w:rPr>
      </w:pPr>
    </w:p>
    <w:p w14:paraId="3F77543A" w14:textId="77777777" w:rsidR="00E83EA5" w:rsidRPr="0018519E" w:rsidRDefault="00E83EA5" w:rsidP="00E83EA5">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 xml:space="preserve">Management and Decision Making </w:t>
      </w:r>
    </w:p>
    <w:p w14:paraId="5FE7132E" w14:textId="77777777" w:rsidR="00E83EA5" w:rsidRDefault="00E83EA5" w:rsidP="00E83EA5">
      <w:pPr>
        <w:pStyle w:val="ListParagraph"/>
        <w:widowControl w:val="0"/>
        <w:numPr>
          <w:ilvl w:val="0"/>
          <w:numId w:val="2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Instructor responsibilities</w:t>
      </w:r>
    </w:p>
    <w:p w14:paraId="3ED7AAF2" w14:textId="77777777" w:rsidR="00E83EA5" w:rsidRDefault="00E83EA5" w:rsidP="00E83EA5">
      <w:pPr>
        <w:pStyle w:val="ListParagraph"/>
        <w:widowControl w:val="0"/>
        <w:numPr>
          <w:ilvl w:val="0"/>
          <w:numId w:val="2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Leadership and decision-making</w:t>
      </w:r>
    </w:p>
    <w:p w14:paraId="72C5DA95" w14:textId="77777777" w:rsidR="00E83EA5" w:rsidRPr="0018519E" w:rsidRDefault="00E83EA5" w:rsidP="00E83EA5">
      <w:pPr>
        <w:pStyle w:val="ListParagraph"/>
        <w:widowControl w:val="0"/>
        <w:numPr>
          <w:ilvl w:val="0"/>
          <w:numId w:val="2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Knowledge and demonstration of techniques</w:t>
      </w:r>
    </w:p>
    <w:p w14:paraId="2B5F69B6" w14:textId="77777777" w:rsidR="00E83EA5" w:rsidRPr="0018519E" w:rsidRDefault="00E83EA5" w:rsidP="00E83EA5">
      <w:pPr>
        <w:pStyle w:val="ListParagraph"/>
        <w:widowControl w:val="0"/>
        <w:numPr>
          <w:ilvl w:val="0"/>
          <w:numId w:val="2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Hazards and emergency procedures</w:t>
      </w:r>
    </w:p>
    <w:p w14:paraId="06672E08" w14:textId="77777777" w:rsidR="00E83EA5" w:rsidRPr="0018519E" w:rsidRDefault="00E83EA5" w:rsidP="00E83EA5">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Management</w:t>
      </w:r>
      <w:r>
        <w:rPr>
          <w:rStyle w:val="Emphasis"/>
          <w:rFonts w:asciiTheme="minorHAnsi" w:hAnsiTheme="minorHAnsi" w:cstheme="minorHAnsi"/>
          <w:b w:val="0"/>
          <w:sz w:val="22"/>
          <w:szCs w:val="22"/>
        </w:rPr>
        <w:t xml:space="preserve"> / supervising other </w:t>
      </w:r>
      <w:proofErr w:type="gramStart"/>
      <w:r>
        <w:rPr>
          <w:rStyle w:val="Emphasis"/>
          <w:rFonts w:asciiTheme="minorHAnsi" w:hAnsiTheme="minorHAnsi" w:cstheme="minorHAnsi"/>
          <w:b w:val="0"/>
          <w:sz w:val="22"/>
          <w:szCs w:val="22"/>
        </w:rPr>
        <w:t>staff</w:t>
      </w:r>
      <w:proofErr w:type="gramEnd"/>
    </w:p>
    <w:p w14:paraId="3F5DA440" w14:textId="77777777" w:rsidR="00E83EA5" w:rsidRPr="0018519E" w:rsidRDefault="00E83EA5" w:rsidP="00E83EA5">
      <w:pPr>
        <w:widowControl w:val="0"/>
        <w:spacing w:after="0"/>
        <w:rPr>
          <w:rStyle w:val="Emphasis"/>
          <w:rFonts w:asciiTheme="minorHAnsi" w:hAnsiTheme="minorHAnsi" w:cstheme="minorHAnsi"/>
          <w:sz w:val="22"/>
          <w:szCs w:val="22"/>
        </w:rPr>
      </w:pPr>
    </w:p>
    <w:p w14:paraId="0672FFB3" w14:textId="77777777" w:rsidR="00E83EA5" w:rsidRPr="0018519E" w:rsidRDefault="00E83EA5" w:rsidP="00E83EA5">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Teaching and Learning Skills</w:t>
      </w:r>
    </w:p>
    <w:p w14:paraId="04C81E58" w14:textId="77777777" w:rsidR="00E83EA5" w:rsidRPr="0018519E" w:rsidRDefault="00E83EA5" w:rsidP="00E83EA5">
      <w:pPr>
        <w:widowControl w:val="0"/>
        <w:spacing w:after="0"/>
        <w:rPr>
          <w:rStyle w:val="Emphasis"/>
          <w:rFonts w:asciiTheme="minorHAnsi" w:hAnsiTheme="minorHAnsi" w:cstheme="minorHAnsi"/>
          <w:sz w:val="22"/>
          <w:szCs w:val="22"/>
        </w:rPr>
      </w:pPr>
    </w:p>
    <w:p w14:paraId="0C40BECF" w14:textId="77777777" w:rsidR="00E83EA5" w:rsidRPr="00673C0B" w:rsidRDefault="00E83EA5" w:rsidP="00E83EA5">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 xml:space="preserve">The </w:t>
      </w:r>
      <w:r>
        <w:rPr>
          <w:rStyle w:val="Emphasis"/>
          <w:rFonts w:asciiTheme="minorHAnsi" w:hAnsiTheme="minorHAnsi" w:cstheme="minorHAnsi"/>
          <w:sz w:val="22"/>
          <w:szCs w:val="22"/>
        </w:rPr>
        <w:t>bouldering</w:t>
      </w:r>
      <w:r w:rsidRPr="0018519E">
        <w:rPr>
          <w:rStyle w:val="Emphasis"/>
          <w:rFonts w:asciiTheme="minorHAnsi" w:hAnsiTheme="minorHAnsi" w:cstheme="minorHAnsi"/>
          <w:sz w:val="22"/>
          <w:szCs w:val="22"/>
        </w:rPr>
        <w:t xml:space="preserve"> wall environment</w:t>
      </w:r>
    </w:p>
    <w:p w14:paraId="2AE4BE74" w14:textId="77777777" w:rsidR="00E83EA5" w:rsidRPr="0018519E" w:rsidRDefault="00E83EA5" w:rsidP="00E83EA5">
      <w:pPr>
        <w:pStyle w:val="ListParagraph"/>
        <w:widowControl w:val="0"/>
        <w:numPr>
          <w:ilvl w:val="0"/>
          <w:numId w:val="22"/>
        </w:numPr>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Etiquette and ethics</w:t>
      </w:r>
    </w:p>
    <w:p w14:paraId="27367DAF" w14:textId="77777777" w:rsidR="00314B01" w:rsidRDefault="00314B01" w:rsidP="007E1B2D">
      <w:pPr>
        <w:pStyle w:val="Default"/>
        <w:rPr>
          <w:rStyle w:val="Emphasis"/>
          <w:rFonts w:asciiTheme="minorHAnsi" w:hAnsiTheme="minorHAnsi"/>
          <w:b w:val="0"/>
        </w:rPr>
        <w:sectPr w:rsidR="00314B01" w:rsidSect="00314B01">
          <w:type w:val="continuous"/>
          <w:pgSz w:w="11906" w:h="16838"/>
          <w:pgMar w:top="360" w:right="991" w:bottom="360" w:left="1134" w:header="567" w:footer="567" w:gutter="0"/>
          <w:cols w:num="2" w:space="720"/>
        </w:sectPr>
      </w:pPr>
    </w:p>
    <w:p w14:paraId="07693747" w14:textId="77777777" w:rsidR="00314B01" w:rsidRDefault="00314B01" w:rsidP="007E1B2D">
      <w:pPr>
        <w:pStyle w:val="Default"/>
        <w:rPr>
          <w:rStyle w:val="Emphasis"/>
          <w:rFonts w:asciiTheme="minorHAnsi" w:hAnsiTheme="minorHAnsi"/>
          <w:b w:val="0"/>
        </w:rPr>
      </w:pPr>
    </w:p>
    <w:p w14:paraId="4535FA33" w14:textId="0C3AAE7F" w:rsidR="007E1B2D" w:rsidRPr="00AA2731" w:rsidRDefault="007E1B2D" w:rsidP="007E1B2D">
      <w:pPr>
        <w:pStyle w:val="Default"/>
        <w:rPr>
          <w:rStyle w:val="Hyperlink"/>
          <w:rFonts w:asciiTheme="minorHAnsi" w:eastAsia="Cambria" w:hAnsiTheme="minorHAnsi" w:cs="Cambria"/>
          <w:sz w:val="24"/>
          <w:szCs w:val="24"/>
        </w:rPr>
      </w:pPr>
      <w:r w:rsidRPr="00AA2731">
        <w:rPr>
          <w:rStyle w:val="Emphasis"/>
          <w:rFonts w:asciiTheme="minorHAnsi" w:hAnsiTheme="minorHAnsi"/>
          <w:b w:val="0"/>
        </w:rPr>
        <w:t xml:space="preserve">Detailed information on each of the above topics can be found in the </w:t>
      </w:r>
      <w:hyperlink r:id="rId12" w:history="1">
        <w:r w:rsidR="00E83EA5">
          <w:rPr>
            <w:rStyle w:val="Hyperlink"/>
            <w:rFonts w:asciiTheme="minorHAnsi" w:hAnsiTheme="minorHAnsi"/>
          </w:rPr>
          <w:t>Bouldering</w:t>
        </w:r>
        <w:r w:rsidRPr="00AA2731">
          <w:rPr>
            <w:rStyle w:val="Hyperlink"/>
            <w:rFonts w:asciiTheme="minorHAnsi" w:hAnsiTheme="minorHAnsi"/>
          </w:rPr>
          <w:t xml:space="preserve"> Wall Instructor handbook</w:t>
        </w:r>
      </w:hyperlink>
      <w:r w:rsidRPr="00AA2731">
        <w:rPr>
          <w:rStyle w:val="Emphasis"/>
          <w:rFonts w:asciiTheme="minorHAnsi" w:hAnsiTheme="minorHAnsi"/>
          <w:b w:val="0"/>
        </w:rPr>
        <w:t xml:space="preserve"> and the onus is on you to be competent in all of them by the time you come to assessment. </w:t>
      </w:r>
      <w:r w:rsidRPr="00AA2731">
        <w:rPr>
          <w:rStyle w:val="Hyperlink"/>
          <w:rFonts w:asciiTheme="minorHAnsi" w:hAnsiTheme="minorHAnsi"/>
        </w:rPr>
        <w:t xml:space="preserve"> </w:t>
      </w:r>
    </w:p>
    <w:p w14:paraId="42CC5C81" w14:textId="77777777" w:rsidR="00365DE2" w:rsidRPr="00CC1EE6" w:rsidRDefault="00365DE2">
      <w:pPr>
        <w:pStyle w:val="Default"/>
        <w:rPr>
          <w:rFonts w:asciiTheme="minorHAnsi" w:eastAsia="Century Gothic" w:hAnsiTheme="minorHAnsi" w:cs="Century Gothic"/>
          <w:b/>
          <w:color w:val="494948"/>
        </w:rPr>
      </w:pPr>
    </w:p>
    <w:p w14:paraId="3505A2DF" w14:textId="77777777" w:rsidR="00365DE2" w:rsidRPr="00CC1EE6" w:rsidRDefault="00365DE2">
      <w:pPr>
        <w:pStyle w:val="Caption4"/>
        <w:spacing w:after="0"/>
        <w:rPr>
          <w:rFonts w:asciiTheme="minorHAnsi" w:hAnsiTheme="minorHAnsi"/>
          <w:b/>
          <w:color w:val="000000"/>
          <w:sz w:val="28"/>
          <w:szCs w:val="28"/>
        </w:rPr>
      </w:pPr>
      <w:r w:rsidRPr="00CC1EE6">
        <w:rPr>
          <w:rFonts w:asciiTheme="minorHAnsi" w:hAnsiTheme="minorHAnsi"/>
          <w:b/>
          <w:color w:val="000000"/>
          <w:sz w:val="28"/>
          <w:szCs w:val="28"/>
        </w:rPr>
        <w:t>Potential outcomes of assessment</w:t>
      </w:r>
    </w:p>
    <w:p w14:paraId="34460EF8" w14:textId="77777777" w:rsidR="00365DE2" w:rsidRPr="00CC1EE6" w:rsidRDefault="00365DE2">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iCs/>
          <w:color w:val="000000"/>
          <w:sz w:val="22"/>
          <w:szCs w:val="22"/>
        </w:rPr>
        <w:t>Following the assessment the course director will complete a course report on CMS which will record one of three possible results:</w:t>
      </w:r>
    </w:p>
    <w:p w14:paraId="7EB8FE48" w14:textId="77777777" w:rsidR="00365DE2" w:rsidRPr="00CC1EE6" w:rsidRDefault="00365DE2">
      <w:pPr>
        <w:pStyle w:val="Caption4"/>
        <w:spacing w:after="0"/>
        <w:rPr>
          <w:rFonts w:asciiTheme="minorHAnsi" w:eastAsia="Cambria" w:hAnsiTheme="minorHAnsi" w:cs="Cambria"/>
          <w:iCs/>
          <w:color w:val="000000"/>
          <w:sz w:val="22"/>
          <w:szCs w:val="22"/>
        </w:rPr>
      </w:pPr>
    </w:p>
    <w:p w14:paraId="1A000738" w14:textId="77777777" w:rsidR="00365DE2" w:rsidRPr="00CC1EE6" w:rsidRDefault="00365DE2">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b/>
          <w:i/>
          <w:iCs/>
          <w:color w:val="000000"/>
          <w:sz w:val="22"/>
          <w:szCs w:val="22"/>
        </w:rPr>
        <w:t>Pass:</w:t>
      </w:r>
      <w:r w:rsidRPr="00CC1EE6">
        <w:rPr>
          <w:rFonts w:asciiTheme="minorHAnsi" w:eastAsia="Cambria" w:hAnsiTheme="minorHAnsi" w:cs="Cambria"/>
          <w:iCs/>
          <w:color w:val="000000"/>
          <w:sz w:val="22"/>
          <w:szCs w:val="22"/>
        </w:rPr>
        <w:t xml:space="preserve"> Awarded where the candidate has demonstrated appropriate knowledge and application of the course syllabus, and has shown the necessary experience and attributes of a </w:t>
      </w:r>
      <w:r w:rsidR="00F87BB4">
        <w:rPr>
          <w:rFonts w:asciiTheme="minorHAnsi" w:eastAsia="Cambria" w:hAnsiTheme="minorHAnsi" w:cs="Cambria"/>
          <w:iCs/>
          <w:color w:val="000000"/>
          <w:sz w:val="22"/>
          <w:szCs w:val="22"/>
        </w:rPr>
        <w:t xml:space="preserve">Climbing Wall </w:t>
      </w:r>
      <w:r w:rsidRPr="00CC1EE6">
        <w:rPr>
          <w:rFonts w:asciiTheme="minorHAnsi" w:eastAsia="Cambria" w:hAnsiTheme="minorHAnsi" w:cs="Cambria"/>
          <w:iCs/>
          <w:color w:val="000000"/>
          <w:sz w:val="22"/>
          <w:szCs w:val="22"/>
        </w:rPr>
        <w:t>Instructor.</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Defer:</w:t>
      </w:r>
      <w:r w:rsidRPr="00CC1EE6">
        <w:rPr>
          <w:rFonts w:asciiTheme="minorHAnsi" w:eastAsia="Cambria" w:hAnsiTheme="minorHAnsi" w:cs="Cambria"/>
          <w:i/>
          <w:iCs/>
          <w:color w:val="000000"/>
          <w:sz w:val="22"/>
          <w:szCs w:val="22"/>
        </w:rPr>
        <w:t xml:space="preserve"> A</w:t>
      </w:r>
      <w:r w:rsidRPr="00CC1EE6">
        <w:rPr>
          <w:rFonts w:asciiTheme="minorHAnsi" w:eastAsia="Cambria" w:hAnsiTheme="minorHAnsi" w:cs="Cambria"/>
          <w:iCs/>
          <w:color w:val="000000"/>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Fail:</w:t>
      </w:r>
      <w:r w:rsidRPr="00CC1EE6">
        <w:rPr>
          <w:rFonts w:asciiTheme="minorHAnsi" w:eastAsia="Cambria" w:hAnsiTheme="minorHAnsi" w:cs="Cambria"/>
          <w:i/>
          <w:iCs/>
          <w:color w:val="000000"/>
          <w:sz w:val="22"/>
          <w:szCs w:val="22"/>
        </w:rPr>
        <w:t xml:space="preserve"> </w:t>
      </w:r>
      <w:r w:rsidRPr="00CC1EE6">
        <w:rPr>
          <w:rFonts w:asciiTheme="minorHAnsi" w:eastAsia="Cambria" w:hAnsiTheme="minorHAnsi" w:cs="Cambria"/>
          <w:iCs/>
          <w:color w:val="000000"/>
          <w:sz w:val="22"/>
          <w:szCs w:val="22"/>
        </w:rPr>
        <w:t>Awarded where the candidate’s performance has been generally weak, or the necessary experience and attributes have not been shown. A complete assessment course will need to be subsequently attended.</w:t>
      </w:r>
    </w:p>
    <w:p w14:paraId="0E21BAF3" w14:textId="77777777" w:rsidR="00365DE2" w:rsidRPr="00CC1EE6" w:rsidRDefault="00365DE2">
      <w:pPr>
        <w:pStyle w:val="Caption4"/>
        <w:spacing w:after="0"/>
        <w:rPr>
          <w:rFonts w:asciiTheme="minorHAnsi" w:eastAsia="Cambria" w:hAnsiTheme="minorHAnsi" w:cs="Cambria"/>
          <w:i/>
          <w:iCs/>
          <w:color w:val="000000"/>
          <w:sz w:val="22"/>
          <w:szCs w:val="22"/>
        </w:rPr>
      </w:pPr>
    </w:p>
    <w:p w14:paraId="5023CF73" w14:textId="77777777" w:rsidR="00314B01" w:rsidRDefault="00365DE2" w:rsidP="006B0D33">
      <w:pPr>
        <w:pStyle w:val="Caption4"/>
        <w:spacing w:after="0"/>
        <w:rPr>
          <w:rFonts w:asciiTheme="minorHAnsi" w:hAnsiTheme="minorHAnsi"/>
          <w:color w:val="000000"/>
          <w:sz w:val="22"/>
          <w:szCs w:val="22"/>
        </w:rPr>
      </w:pPr>
      <w:r w:rsidRPr="00CC1EE6">
        <w:rPr>
          <w:rFonts w:asciiTheme="minorHAnsi" w:hAnsiTheme="minorHAnsi"/>
          <w:color w:val="000000"/>
          <w:sz w:val="22"/>
          <w:szCs w:val="22"/>
        </w:rPr>
        <w:t xml:space="preserve">When a candidate's performance merits a defer or fail result the candidate will have a formal written report containing </w:t>
      </w:r>
      <w:proofErr w:type="spellStart"/>
      <w:r w:rsidRPr="00CC1EE6">
        <w:rPr>
          <w:rFonts w:asciiTheme="minorHAnsi" w:hAnsiTheme="minorHAnsi"/>
          <w:color w:val="000000"/>
          <w:sz w:val="22"/>
          <w:szCs w:val="22"/>
        </w:rPr>
        <w:t>individuali</w:t>
      </w:r>
      <w:r w:rsidR="002B7F6B">
        <w:rPr>
          <w:rFonts w:asciiTheme="minorHAnsi" w:hAnsiTheme="minorHAnsi"/>
          <w:color w:val="000000"/>
          <w:sz w:val="22"/>
          <w:szCs w:val="22"/>
        </w:rPr>
        <w:t>s</w:t>
      </w:r>
      <w:r w:rsidRPr="00CC1EE6">
        <w:rPr>
          <w:rFonts w:asciiTheme="minorHAnsi" w:hAnsiTheme="minorHAnsi"/>
          <w:color w:val="000000"/>
          <w:sz w:val="22"/>
          <w:szCs w:val="22"/>
        </w:rPr>
        <w:t>ed</w:t>
      </w:r>
      <w:proofErr w:type="spellEnd"/>
      <w:r w:rsidRPr="00CC1EE6">
        <w:rPr>
          <w:rFonts w:asciiTheme="minorHAnsi" w:hAnsiTheme="minorHAnsi"/>
          <w:color w:val="000000"/>
          <w:sz w:val="22"/>
          <w:szCs w:val="22"/>
        </w:rPr>
        <w:t xml:space="preserve"> feedback. All relevant information will be included to support the deferred/failed candidate and the assessor who conducts the reassessment. </w:t>
      </w:r>
    </w:p>
    <w:p w14:paraId="6E690215" w14:textId="77777777" w:rsidR="00314B01" w:rsidRDefault="00314B01" w:rsidP="006B0D33">
      <w:pPr>
        <w:pStyle w:val="Caption4"/>
        <w:spacing w:after="0"/>
        <w:rPr>
          <w:rFonts w:asciiTheme="minorHAnsi" w:hAnsiTheme="minorHAnsi"/>
          <w:color w:val="000000"/>
          <w:sz w:val="22"/>
          <w:szCs w:val="22"/>
        </w:rPr>
      </w:pPr>
    </w:p>
    <w:p w14:paraId="1295595D" w14:textId="77777777" w:rsidR="00314B01" w:rsidRPr="00BD654B" w:rsidRDefault="00314B01" w:rsidP="00314B01">
      <w:pPr>
        <w:pStyle w:val="Body"/>
        <w:contextualSpacing/>
        <w:rPr>
          <w:rFonts w:asciiTheme="minorHAnsi" w:eastAsia="Century Gothic" w:hAnsiTheme="minorHAnsi" w:cstheme="minorHAnsi"/>
          <w:b/>
          <w:bCs/>
          <w:sz w:val="28"/>
          <w:szCs w:val="28"/>
        </w:rPr>
      </w:pPr>
      <w:r w:rsidRPr="00BD654B">
        <w:rPr>
          <w:rFonts w:asciiTheme="minorHAnsi" w:eastAsia="Century Gothic" w:hAnsiTheme="minorHAnsi" w:cstheme="minorHAnsi"/>
          <w:b/>
          <w:bCs/>
          <w:sz w:val="28"/>
          <w:szCs w:val="28"/>
        </w:rPr>
        <w:t>Open access to courses</w:t>
      </w:r>
    </w:p>
    <w:p w14:paraId="0691F185" w14:textId="77777777" w:rsidR="00314B01" w:rsidRPr="00BD654B" w:rsidRDefault="00314B01" w:rsidP="00314B01">
      <w:pPr>
        <w:pStyle w:val="Body"/>
        <w:spacing w:before="100" w:beforeAutospacing="1"/>
        <w:contextualSpacing/>
        <w:rPr>
          <w:rFonts w:asciiTheme="minorHAnsi" w:eastAsia="Century Gothic" w:hAnsiTheme="minorHAnsi" w:cstheme="minorHAnsi"/>
          <w:color w:val="262626" w:themeColor="text1" w:themeTint="D9"/>
        </w:rPr>
      </w:pPr>
      <w:r w:rsidRPr="00BD654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27EB3FA7" w14:textId="77777777" w:rsidR="00314B01" w:rsidRPr="00BD654B" w:rsidRDefault="00056B70" w:rsidP="00314B01">
      <w:pPr>
        <w:pStyle w:val="Body"/>
        <w:spacing w:before="100" w:beforeAutospacing="1"/>
        <w:contextualSpacing/>
        <w:rPr>
          <w:rFonts w:asciiTheme="minorHAnsi" w:eastAsia="Century Gothic" w:hAnsiTheme="minorHAnsi" w:cstheme="minorHAnsi"/>
        </w:rPr>
      </w:pPr>
      <w:hyperlink r:id="rId13" w:history="1">
        <w:r w:rsidR="00314B01" w:rsidRPr="00BD654B">
          <w:rPr>
            <w:rStyle w:val="Hyperlink"/>
            <w:rFonts w:asciiTheme="minorHAnsi" w:eastAsia="Century Gothic" w:hAnsiTheme="minorHAnsi" w:cstheme="minorHAnsi"/>
          </w:rPr>
          <w:t>More information can be found here</w:t>
        </w:r>
      </w:hyperlink>
    </w:p>
    <w:p w14:paraId="0AB9BD07" w14:textId="77777777" w:rsidR="00314B01" w:rsidRDefault="00314B01" w:rsidP="006B0D33">
      <w:pPr>
        <w:pStyle w:val="Caption4"/>
        <w:spacing w:after="0"/>
        <w:rPr>
          <w:rFonts w:asciiTheme="minorHAnsi" w:hAnsiTheme="minorHAnsi"/>
          <w:color w:val="000000"/>
          <w:sz w:val="22"/>
          <w:szCs w:val="22"/>
        </w:rPr>
      </w:pPr>
    </w:p>
    <w:p w14:paraId="74232989" w14:textId="2ACD332B" w:rsidR="00314B01" w:rsidRDefault="00BB05CE" w:rsidP="006B0D33">
      <w:pPr>
        <w:pStyle w:val="Caption4"/>
        <w:spacing w:after="0"/>
        <w:rPr>
          <w:rFonts w:asciiTheme="minorHAnsi" w:hAnsiTheme="minorHAnsi"/>
          <w:color w:val="000000"/>
          <w:sz w:val="22"/>
          <w:szCs w:val="22"/>
        </w:rPr>
      </w:pPr>
      <w:r>
        <w:rPr>
          <w:noProof/>
        </w:rPr>
        <w:lastRenderedPageBreak/>
        <w:drawing>
          <wp:inline distT="0" distB="0" distL="0" distR="0" wp14:anchorId="452ACCFD" wp14:editId="6ADEBB3B">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60648754" w14:textId="77777777" w:rsidR="00314B01" w:rsidRPr="00BD654B" w:rsidRDefault="00314B01" w:rsidP="00314B01">
      <w:pPr>
        <w:pStyle w:val="Body"/>
        <w:rPr>
          <w:rFonts w:asciiTheme="minorHAnsi" w:hAnsiTheme="minorHAnsi" w:cstheme="minorHAnsi"/>
          <w:b/>
          <w:bCs/>
        </w:rPr>
      </w:pPr>
    </w:p>
    <w:p w14:paraId="0BA89C1A" w14:textId="77777777" w:rsidR="00314B01" w:rsidRPr="00BD654B" w:rsidRDefault="00314B01" w:rsidP="00314B01">
      <w:pPr>
        <w:pStyle w:val="Body"/>
        <w:rPr>
          <w:rFonts w:asciiTheme="minorHAnsi" w:hAnsiTheme="minorHAnsi" w:cstheme="minorHAnsi"/>
          <w:b/>
          <w:bCs/>
          <w:sz w:val="28"/>
          <w:szCs w:val="28"/>
        </w:rPr>
      </w:pPr>
      <w:r w:rsidRPr="00BD654B">
        <w:rPr>
          <w:rFonts w:asciiTheme="minorHAnsi" w:hAnsiTheme="minorHAnsi" w:cstheme="minorHAnsi"/>
          <w:b/>
          <w:bCs/>
          <w:sz w:val="28"/>
          <w:szCs w:val="28"/>
        </w:rPr>
        <w:t>Sustainable Transport</w:t>
      </w:r>
    </w:p>
    <w:p w14:paraId="5E794B37" w14:textId="77777777" w:rsidR="00314B01" w:rsidRPr="00BD654B" w:rsidRDefault="00314B01" w:rsidP="00314B01">
      <w:pPr>
        <w:pStyle w:val="Body"/>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w:t>
      </w:r>
      <w:proofErr w:type="spellStart"/>
      <w:r w:rsidRPr="00BD654B">
        <w:rPr>
          <w:rFonts w:asciiTheme="minorHAnsi" w:hAnsiTheme="minorHAnsi" w:cstheme="minorHAnsi"/>
          <w:color w:val="262626" w:themeColor="text1" w:themeTint="D9"/>
        </w:rPr>
        <w:t>recognises</w:t>
      </w:r>
      <w:proofErr w:type="spellEnd"/>
      <w:r w:rsidRPr="00BD654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5CBF1EC" w14:textId="77777777" w:rsidR="006669D1" w:rsidRDefault="006669D1" w:rsidP="00314B01">
      <w:pPr>
        <w:pStyle w:val="Body"/>
      </w:pPr>
    </w:p>
    <w:p w14:paraId="6E47588A" w14:textId="41D0E41D" w:rsidR="00314B01" w:rsidRPr="00BD654B" w:rsidRDefault="00056B70" w:rsidP="00056B70">
      <w:pPr>
        <w:pStyle w:val="Body"/>
        <w:ind w:left="720" w:hanging="720"/>
        <w:rPr>
          <w:rFonts w:asciiTheme="minorHAnsi" w:hAnsiTheme="minorHAnsi" w:cstheme="minorHAnsi"/>
        </w:rPr>
      </w:pPr>
      <w:hyperlink r:id="rId15" w:history="1">
        <w:r w:rsidR="00314B01" w:rsidRPr="00BD654B">
          <w:rPr>
            <w:rStyle w:val="Hyperlink"/>
            <w:rFonts w:asciiTheme="minorHAnsi" w:hAnsiTheme="minorHAnsi" w:cstheme="minorHAnsi"/>
          </w:rPr>
          <w:t xml:space="preserve">The BMC Community </w:t>
        </w:r>
        <w:proofErr w:type="spellStart"/>
        <w:r w:rsidR="00314B01" w:rsidRPr="00BD654B">
          <w:rPr>
            <w:rStyle w:val="Hyperlink"/>
            <w:rFonts w:asciiTheme="minorHAnsi" w:hAnsiTheme="minorHAnsi" w:cstheme="minorHAnsi"/>
          </w:rPr>
          <w:t>Liftshare</w:t>
        </w:r>
        <w:proofErr w:type="spellEnd"/>
        <w:r w:rsidR="00314B01" w:rsidRPr="00BD654B">
          <w:rPr>
            <w:rStyle w:val="Hyperlink"/>
            <w:rFonts w:asciiTheme="minorHAnsi" w:hAnsiTheme="minorHAnsi" w:cstheme="minorHAnsi"/>
          </w:rPr>
          <w:t xml:space="preserve"> site</w:t>
        </w:r>
      </w:hyperlink>
      <w:r w:rsidR="00314B01" w:rsidRPr="00BD654B">
        <w:rPr>
          <w:rFonts w:asciiTheme="minorHAnsi" w:hAnsiTheme="minorHAnsi" w:cstheme="minorHAnsi"/>
        </w:rPr>
        <w:t xml:space="preserve"> </w:t>
      </w:r>
    </w:p>
    <w:p w14:paraId="29EDF380" w14:textId="77777777" w:rsidR="00314B01" w:rsidRDefault="00314B01" w:rsidP="006B0D33">
      <w:pPr>
        <w:pStyle w:val="Caption4"/>
        <w:spacing w:after="0"/>
        <w:rPr>
          <w:rFonts w:asciiTheme="minorHAnsi" w:hAnsiTheme="minorHAnsi"/>
          <w:b/>
          <w:sz w:val="28"/>
          <w:szCs w:val="28"/>
          <w:lang w:val="fr-FR"/>
        </w:rPr>
      </w:pPr>
    </w:p>
    <w:p w14:paraId="28A33544" w14:textId="77777777" w:rsidR="00314B01" w:rsidRPr="00BD654B" w:rsidRDefault="00314B01" w:rsidP="00314B01">
      <w:pPr>
        <w:pStyle w:val="Caption4"/>
        <w:spacing w:after="0"/>
        <w:rPr>
          <w:rFonts w:asciiTheme="minorHAnsi" w:hAnsiTheme="minorHAnsi" w:cstheme="minorHAnsi"/>
          <w:b/>
          <w:bCs/>
          <w:color w:val="000000"/>
          <w:sz w:val="28"/>
          <w:szCs w:val="28"/>
        </w:rPr>
      </w:pPr>
      <w:bookmarkStart w:id="0" w:name="_Hlk141886456"/>
      <w:r w:rsidRPr="00BD654B">
        <w:rPr>
          <w:rFonts w:asciiTheme="minorHAnsi" w:hAnsiTheme="minorHAnsi" w:cstheme="minorHAnsi"/>
          <w:b/>
          <w:bCs/>
          <w:color w:val="000000"/>
          <w:sz w:val="28"/>
          <w:szCs w:val="28"/>
        </w:rPr>
        <w:t>Insurance</w:t>
      </w:r>
    </w:p>
    <w:p w14:paraId="183F3B49" w14:textId="77777777" w:rsidR="00314B01" w:rsidRPr="00BD654B" w:rsidRDefault="00314B01" w:rsidP="00314B01">
      <w:pPr>
        <w:pStyle w:val="Body"/>
        <w:ind w:right="-142"/>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4CD2213B" w14:textId="77777777" w:rsidR="00314B01" w:rsidRPr="00BD654B" w:rsidRDefault="00314B01" w:rsidP="00314B01">
      <w:pPr>
        <w:pStyle w:val="Body"/>
        <w:rPr>
          <w:rFonts w:asciiTheme="minorHAnsi" w:hAnsiTheme="minorHAnsi" w:cstheme="minorHAnsi"/>
          <w:lang w:val="fr-FR"/>
        </w:rPr>
      </w:pPr>
    </w:p>
    <w:p w14:paraId="3451B9BD" w14:textId="77777777" w:rsidR="00314B01" w:rsidRPr="00BD654B" w:rsidRDefault="00314B01" w:rsidP="00314B01">
      <w:pPr>
        <w:pStyle w:val="Caption4"/>
        <w:spacing w:after="0"/>
        <w:rPr>
          <w:rStyle w:val="Hyperlink"/>
          <w:rFonts w:asciiTheme="minorHAnsi" w:eastAsia="Century Gothic" w:hAnsiTheme="minorHAnsi" w:cstheme="minorHAnsi"/>
          <w:color w:val="auto"/>
          <w:sz w:val="22"/>
          <w:szCs w:val="22"/>
          <w:u w:val="none"/>
        </w:rPr>
      </w:pPr>
      <w:r w:rsidRPr="00BD654B">
        <w:rPr>
          <w:rFonts w:asciiTheme="minorHAnsi" w:hAnsiTheme="minorHAnsi" w:cstheme="minorHAnsi"/>
          <w:b/>
          <w:color w:val="000000"/>
          <w:sz w:val="28"/>
          <w:szCs w:val="28"/>
        </w:rPr>
        <w:t>Partnerships</w:t>
      </w:r>
      <w:r w:rsidRPr="00BD654B">
        <w:rPr>
          <w:rFonts w:asciiTheme="minorHAnsi" w:hAnsiTheme="minorHAnsi" w:cstheme="minorHAnsi"/>
          <w:b/>
          <w:color w:val="000000"/>
          <w:sz w:val="22"/>
          <w:szCs w:val="22"/>
        </w:rPr>
        <w:br/>
      </w:r>
      <w:hyperlink r:id="rId16" w:history="1">
        <w:r w:rsidRPr="00BD654B">
          <w:rPr>
            <w:rStyle w:val="Hyperlink"/>
            <w:rFonts w:asciiTheme="minorHAnsi" w:eastAsia="Century Gothic" w:hAnsiTheme="minorHAnsi" w:cstheme="minorHAnsi"/>
            <w:sz w:val="22"/>
            <w:szCs w:val="22"/>
          </w:rPr>
          <w:t>Mountain Training Association</w:t>
        </w:r>
      </w:hyperlink>
      <w:r w:rsidRPr="00BD654B">
        <w:rPr>
          <w:rStyle w:val="Hyperlink"/>
          <w:rFonts w:asciiTheme="minorHAnsi" w:eastAsia="Century Gothic" w:hAnsiTheme="minorHAnsi" w:cstheme="minorHAnsi"/>
          <w:color w:val="auto"/>
          <w:sz w:val="22"/>
          <w:szCs w:val="22"/>
          <w:u w:val="none"/>
        </w:rPr>
        <w:t xml:space="preserve"> </w:t>
      </w:r>
      <w:r w:rsidRPr="00BD654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3E4F5151" w14:textId="77777777" w:rsidR="00314B01" w:rsidRPr="00BD654B" w:rsidRDefault="00314B01" w:rsidP="00314B01">
      <w:pPr>
        <w:pStyle w:val="Caption4"/>
        <w:spacing w:after="0"/>
        <w:rPr>
          <w:rStyle w:val="Hyperlink0"/>
          <w:rFonts w:asciiTheme="minorHAnsi" w:hAnsiTheme="minorHAnsi" w:cstheme="minorHAnsi"/>
          <w:color w:val="0000FF"/>
          <w:sz w:val="22"/>
          <w:szCs w:val="22"/>
        </w:rPr>
      </w:pPr>
    </w:p>
    <w:p w14:paraId="03EF591C" w14:textId="77777777" w:rsidR="00314B01" w:rsidRPr="00BD654B" w:rsidRDefault="00056B70" w:rsidP="00314B01">
      <w:pPr>
        <w:pStyle w:val="Caption4"/>
        <w:spacing w:after="0"/>
        <w:rPr>
          <w:rStyle w:val="Hyperlink0"/>
          <w:rFonts w:asciiTheme="minorHAnsi" w:hAnsiTheme="minorHAnsi" w:cstheme="minorHAnsi"/>
          <w:color w:val="262626" w:themeColor="text1" w:themeTint="D9"/>
          <w:sz w:val="22"/>
          <w:szCs w:val="22"/>
          <w:u w:val="none"/>
        </w:rPr>
      </w:pPr>
      <w:hyperlink r:id="rId17" w:history="1">
        <w:r w:rsidR="00314B01" w:rsidRPr="00BD654B">
          <w:rPr>
            <w:rStyle w:val="Hyperlink"/>
            <w:rFonts w:asciiTheme="minorHAnsi" w:eastAsia="Century Gothic" w:hAnsiTheme="minorHAnsi" w:cstheme="minorHAnsi"/>
            <w:sz w:val="22"/>
            <w:szCs w:val="22"/>
          </w:rPr>
          <w:t>British Mountaineering Council</w:t>
        </w:r>
      </w:hyperlink>
      <w:r w:rsidR="00314B01" w:rsidRPr="00BD654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0"/>
    <w:p w14:paraId="3F0DBA51" w14:textId="2375C2DF" w:rsidR="007C2CCE" w:rsidRPr="007C2CCE" w:rsidRDefault="007C2CCE" w:rsidP="006B0D33">
      <w:pPr>
        <w:pStyle w:val="Caption4"/>
        <w:spacing w:after="0"/>
        <w:rPr>
          <w:rFonts w:asciiTheme="minorHAnsi" w:hAnsiTheme="minorHAnsi"/>
          <w:b/>
          <w:sz w:val="28"/>
          <w:szCs w:val="28"/>
          <w:lang w:val="fr-FR"/>
        </w:rPr>
      </w:pPr>
    </w:p>
    <w:sectPr w:rsidR="007C2CCE" w:rsidRPr="007C2CCE" w:rsidSect="00314B01">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1EB7" w14:textId="77777777" w:rsidR="00F67472" w:rsidRDefault="00F67472">
      <w:pPr>
        <w:spacing w:after="0"/>
      </w:pPr>
      <w:r>
        <w:separator/>
      </w:r>
    </w:p>
  </w:endnote>
  <w:endnote w:type="continuationSeparator" w:id="0">
    <w:p w14:paraId="1A779C10"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723A" w14:textId="77777777" w:rsidR="00F67472" w:rsidRDefault="00F67472">
      <w:pPr>
        <w:spacing w:after="0"/>
      </w:pPr>
      <w:r>
        <w:separator/>
      </w:r>
    </w:p>
  </w:footnote>
  <w:footnote w:type="continuationSeparator" w:id="0">
    <w:p w14:paraId="11126781"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FD2" w14:textId="3AA84D9D"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7900A2BA" wp14:editId="46247E46">
              <wp:simplePos x="0" y="0"/>
              <wp:positionH relativeFrom="column">
                <wp:posOffset>5234396</wp:posOffset>
              </wp:positionH>
              <wp:positionV relativeFrom="paragraph">
                <wp:posOffset>-251097</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090034"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0A2BA" id="_x0000_t202" coordsize="21600,21600" o:spt="202" path="m,l,21600r21600,l21600,xe">
              <v:stroke joinstyle="miter"/>
              <v:path gradientshapeok="t" o:connecttype="rect"/>
            </v:shapetype>
            <v:shape id="Text Box 5" o:spid="_x0000_s1026" type="#_x0000_t202" style="position:absolute;margin-left:412.15pt;margin-top:-19.7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" fillcolor="white [3201]" strokeweight=".5pt">
              <v:textbox>
                <w:txbxContent>
                  <w:p w14:paraId="44090034" w14:textId="77777777" w:rsidR="00D57E36" w:rsidRDefault="00D57E36">
                    <w:r>
                      <w:t>Insert provider logo here</w:t>
                    </w:r>
                  </w:p>
                </w:txbxContent>
              </v:textbox>
            </v:shape>
          </w:pict>
        </mc:Fallback>
      </mc:AlternateContent>
    </w:r>
    <w:r w:rsidR="00BB05CE">
      <w:rPr>
        <w:noProof/>
      </w:rPr>
      <w:drawing>
        <wp:inline distT="0" distB="0" distL="0" distR="0" wp14:anchorId="65B65680" wp14:editId="1F215DDE">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4D83664B" w14:textId="77777777" w:rsidR="006B0D33" w:rsidRDefault="006B0D33">
    <w:pPr>
      <w:pStyle w:val="Header"/>
    </w:pPr>
  </w:p>
  <w:p w14:paraId="44F81E44" w14:textId="77777777" w:rsidR="00314B01"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61F90CBA" wp14:editId="2A6A1DE1">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09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2C60" w14:textId="77777777" w:rsidR="00E83EA5" w:rsidRDefault="00E83EA5" w:rsidP="00D57E36">
    <w:pPr>
      <w:pStyle w:val="Header"/>
    </w:pPr>
    <w:r>
      <w:rPr>
        <w:noProof/>
        <w:bdr w:val="none" w:sz="0" w:space="0" w:color="auto"/>
        <w:lang w:val="en-GB" w:eastAsia="en-GB"/>
      </w:rPr>
      <mc:AlternateContent>
        <mc:Choice Requires="wps">
          <w:drawing>
            <wp:anchor distT="0" distB="0" distL="114300" distR="114300" simplePos="0" relativeHeight="251663360" behindDoc="0" locked="0" layoutInCell="1" allowOverlap="1" wp14:anchorId="1FDF0DB3" wp14:editId="4B1D5FB9">
              <wp:simplePos x="0" y="0"/>
              <wp:positionH relativeFrom="column">
                <wp:posOffset>5161824</wp:posOffset>
              </wp:positionH>
              <wp:positionV relativeFrom="paragraph">
                <wp:posOffset>-222068</wp:posOffset>
              </wp:positionV>
              <wp:extent cx="1284514" cy="892629"/>
              <wp:effectExtent l="0" t="0" r="11430" b="22225"/>
              <wp:wrapNone/>
              <wp:docPr id="1042179132" name="Text Box 1042179132"/>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B24E9" w14:textId="77777777" w:rsidR="00E83EA5" w:rsidRDefault="00E83EA5">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DF0DB3" id="_x0000_t202" coordsize="21600,21600" o:spt="202" path="m,l,21600r21600,l21600,xe">
              <v:stroke joinstyle="miter"/>
              <v:path gradientshapeok="t" o:connecttype="rect"/>
            </v:shapetype>
            <v:shape id="Text Box 1042179132" o:spid="_x0000_s1027" type="#_x0000_t202" style="position:absolute;margin-left:406.45pt;margin-top:-17.5pt;width:101.15pt;height:7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60gAIAAJQ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" fillcolor="white [3201]" strokeweight=".5pt">
              <v:textbox>
                <w:txbxContent>
                  <w:p w14:paraId="246B24E9" w14:textId="77777777" w:rsidR="00E83EA5" w:rsidRDefault="00E83EA5">
                    <w:r>
                      <w:t xml:space="preserve">Insert provider logo </w:t>
                    </w:r>
                    <w:proofErr w:type="gramStart"/>
                    <w:r>
                      <w:t>here</w:t>
                    </w:r>
                    <w:proofErr w:type="gramEnd"/>
                  </w:p>
                </w:txbxContent>
              </v:textbox>
            </v:shape>
          </w:pict>
        </mc:Fallback>
      </mc:AlternateContent>
    </w:r>
    <w:r>
      <w:rPr>
        <w:noProof/>
      </w:rPr>
      <w:drawing>
        <wp:inline distT="0" distB="0" distL="0" distR="0" wp14:anchorId="40EE11ED" wp14:editId="08328326">
          <wp:extent cx="1606822" cy="535881"/>
          <wp:effectExtent l="0" t="0" r="0" b="0"/>
          <wp:docPr id="14386669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E090ED3" w14:textId="77777777" w:rsidR="00E83EA5" w:rsidRDefault="00E83EA5">
    <w:pPr>
      <w:pStyle w:val="Header"/>
    </w:pPr>
  </w:p>
  <w:p w14:paraId="3C8ABE72" w14:textId="77777777" w:rsidR="00E83EA5" w:rsidRDefault="00E83EA5" w:rsidP="006B0D33">
    <w:pPr>
      <w:pStyle w:val="Header"/>
    </w:pPr>
    <w:r>
      <w:rPr>
        <w:noProof/>
        <w:lang w:val="en-GB" w:eastAsia="en-GB"/>
      </w:rPr>
      <mc:AlternateContent>
        <mc:Choice Requires="wps">
          <w:drawing>
            <wp:anchor distT="0" distB="0" distL="114300" distR="114300" simplePos="0" relativeHeight="251662336" behindDoc="0" locked="0" layoutInCell="1" allowOverlap="1" wp14:anchorId="14DDF850" wp14:editId="228BCEAF">
              <wp:simplePos x="0" y="0"/>
              <wp:positionH relativeFrom="column">
                <wp:posOffset>-680085</wp:posOffset>
              </wp:positionH>
              <wp:positionV relativeFrom="paragraph">
                <wp:posOffset>83185</wp:posOffset>
              </wp:positionV>
              <wp:extent cx="7492161" cy="0"/>
              <wp:effectExtent l="0" t="19050" r="13970" b="19050"/>
              <wp:wrapNone/>
              <wp:docPr id="1490286051" name="Straight Connector 1490286051"/>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CFDF8" id="Straight Connector 14902860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pPr>
        <w:ind w:left="0" w:firstLine="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pPr>
        <w:ind w:left="357" w:hanging="357"/>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pPr>
        <w:ind w:left="0" w:firstLine="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pPr>
        <w:ind w:left="360" w:hanging="36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E0DC2"/>
    <w:multiLevelType w:val="hybridMultilevel"/>
    <w:tmpl w:val="E80EDFD8"/>
    <w:lvl w:ilvl="0" w:tplc="08090001">
      <w:start w:val="1"/>
      <w:numFmt w:val="bullet"/>
      <w:lvlText w:val=""/>
      <w:lvlJc w:val="left"/>
      <w:pPr>
        <w:ind w:left="0" w:firstLine="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6DD6"/>
    <w:multiLevelType w:val="hybridMultilevel"/>
    <w:tmpl w:val="ED682C6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E4FA5"/>
    <w:multiLevelType w:val="hybridMultilevel"/>
    <w:tmpl w:val="64B4E110"/>
    <w:numStyleLink w:val="Bullet"/>
  </w:abstractNum>
  <w:abstractNum w:abstractNumId="22" w15:restartNumberingAfterBreak="0">
    <w:nsid w:val="3AE35C93"/>
    <w:multiLevelType w:val="hybridMultilevel"/>
    <w:tmpl w:val="64B4E110"/>
    <w:numStyleLink w:val="Bullet"/>
  </w:abstractNum>
  <w:abstractNum w:abstractNumId="23"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442AB"/>
    <w:multiLevelType w:val="hybridMultilevel"/>
    <w:tmpl w:val="1780E988"/>
    <w:lvl w:ilvl="0" w:tplc="08090001">
      <w:start w:val="1"/>
      <w:numFmt w:val="bullet"/>
      <w:lvlText w:val=""/>
      <w:lvlJc w:val="left"/>
      <w:pPr>
        <w:ind w:left="0" w:firstLine="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E651C47"/>
    <w:multiLevelType w:val="hybridMultilevel"/>
    <w:tmpl w:val="07A0DA9E"/>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D625D"/>
    <w:multiLevelType w:val="hybridMultilevel"/>
    <w:tmpl w:val="AD506E3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DE5EE3"/>
    <w:multiLevelType w:val="hybridMultilevel"/>
    <w:tmpl w:val="E3221F6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C46941"/>
    <w:multiLevelType w:val="hybridMultilevel"/>
    <w:tmpl w:val="53902350"/>
    <w:lvl w:ilvl="0" w:tplc="95F45AFC">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A176A"/>
    <w:multiLevelType w:val="hybridMultilevel"/>
    <w:tmpl w:val="64B4E110"/>
    <w:numStyleLink w:val="Bullet"/>
  </w:abstractNum>
  <w:abstractNum w:abstractNumId="36" w15:restartNumberingAfterBreak="0">
    <w:nsid w:val="73D045C3"/>
    <w:multiLevelType w:val="hybridMultilevel"/>
    <w:tmpl w:val="FDF2C19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82355"/>
    <w:multiLevelType w:val="hybridMultilevel"/>
    <w:tmpl w:val="5B0E9A0E"/>
    <w:lvl w:ilvl="0" w:tplc="08090001">
      <w:start w:val="1"/>
      <w:numFmt w:val="bullet"/>
      <w:lvlText w:val=""/>
      <w:lvlJc w:val="left"/>
      <w:pPr>
        <w:ind w:left="357" w:hanging="357"/>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65A10"/>
    <w:multiLevelType w:val="hybridMultilevel"/>
    <w:tmpl w:val="CC86DEF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9055223">
    <w:abstractNumId w:val="28"/>
  </w:num>
  <w:num w:numId="2" w16cid:durableId="1069184802">
    <w:abstractNumId w:val="21"/>
  </w:num>
  <w:num w:numId="3" w16cid:durableId="2025856805">
    <w:abstractNumId w:val="21"/>
    <w:lvlOverride w:ilvl="0">
      <w:lvl w:ilvl="0" w:tplc="EDFC7E24">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4CBC4E">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288CAA">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EF216F0">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9925CF6">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E80AF84">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DC68410E">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60E4FC">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71E20FA">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068070008">
    <w:abstractNumId w:val="21"/>
    <w:lvlOverride w:ilvl="0">
      <w:lvl w:ilvl="0" w:tplc="EDFC7E24">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4CBC4E">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B288CAA">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EF216F0">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9925CF6">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E80AF84">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DC68410E">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60E4FC">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71E20FA">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931084421">
    <w:abstractNumId w:val="21"/>
    <w:lvlOverride w:ilvl="0">
      <w:lvl w:ilvl="0" w:tplc="EDFC7E24">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9F4CBC4E">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AB288CAA">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FEF216F0">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79925CF6">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BE80AF84">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DC68410E">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0360E4FC">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271E20FA">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823819001">
    <w:abstractNumId w:val="21"/>
    <w:lvlOverride w:ilvl="0">
      <w:lvl w:ilvl="0" w:tplc="EDFC7E2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F4CBC4E">
        <w:start w:val="1"/>
        <w:numFmt w:val="bullet"/>
        <w:lvlText w:val="o"/>
        <w:lvlJc w:val="left"/>
        <w:pPr>
          <w:ind w:left="1440" w:hanging="360"/>
        </w:pPr>
        <w:rPr>
          <w:rFonts w:ascii="Courier New" w:hAnsi="Courier New" w:cs="Courier New" w:hint="default"/>
        </w:rPr>
      </w:lvl>
    </w:lvlOverride>
    <w:lvlOverride w:ilvl="2">
      <w:lvl w:ilvl="2" w:tplc="AB288CAA" w:tentative="1">
        <w:start w:val="1"/>
        <w:numFmt w:val="bullet"/>
        <w:lvlText w:val=""/>
        <w:lvlJc w:val="left"/>
        <w:pPr>
          <w:ind w:left="2160" w:hanging="360"/>
        </w:pPr>
        <w:rPr>
          <w:rFonts w:ascii="Wingdings" w:hAnsi="Wingdings" w:hint="default"/>
        </w:rPr>
      </w:lvl>
    </w:lvlOverride>
    <w:lvlOverride w:ilvl="3">
      <w:lvl w:ilvl="3" w:tplc="FEF216F0" w:tentative="1">
        <w:start w:val="1"/>
        <w:numFmt w:val="bullet"/>
        <w:lvlText w:val=""/>
        <w:lvlJc w:val="left"/>
        <w:pPr>
          <w:ind w:left="2880" w:hanging="360"/>
        </w:pPr>
        <w:rPr>
          <w:rFonts w:ascii="Symbol" w:hAnsi="Symbol" w:hint="default"/>
        </w:rPr>
      </w:lvl>
    </w:lvlOverride>
    <w:lvlOverride w:ilvl="4">
      <w:lvl w:ilvl="4" w:tplc="79925CF6" w:tentative="1">
        <w:start w:val="1"/>
        <w:numFmt w:val="bullet"/>
        <w:lvlText w:val="o"/>
        <w:lvlJc w:val="left"/>
        <w:pPr>
          <w:ind w:left="3600" w:hanging="360"/>
        </w:pPr>
        <w:rPr>
          <w:rFonts w:ascii="Courier New" w:hAnsi="Courier New" w:cs="Courier New" w:hint="default"/>
        </w:rPr>
      </w:lvl>
    </w:lvlOverride>
    <w:lvlOverride w:ilvl="5">
      <w:lvl w:ilvl="5" w:tplc="BE80AF84" w:tentative="1">
        <w:start w:val="1"/>
        <w:numFmt w:val="bullet"/>
        <w:lvlText w:val=""/>
        <w:lvlJc w:val="left"/>
        <w:pPr>
          <w:ind w:left="4320" w:hanging="360"/>
        </w:pPr>
        <w:rPr>
          <w:rFonts w:ascii="Wingdings" w:hAnsi="Wingdings" w:hint="default"/>
        </w:rPr>
      </w:lvl>
    </w:lvlOverride>
    <w:lvlOverride w:ilvl="6">
      <w:lvl w:ilvl="6" w:tplc="DC68410E" w:tentative="1">
        <w:start w:val="1"/>
        <w:numFmt w:val="bullet"/>
        <w:lvlText w:val=""/>
        <w:lvlJc w:val="left"/>
        <w:pPr>
          <w:ind w:left="5040" w:hanging="360"/>
        </w:pPr>
        <w:rPr>
          <w:rFonts w:ascii="Symbol" w:hAnsi="Symbol" w:hint="default"/>
        </w:rPr>
      </w:lvl>
    </w:lvlOverride>
    <w:lvlOverride w:ilvl="7">
      <w:lvl w:ilvl="7" w:tplc="0360E4FC" w:tentative="1">
        <w:start w:val="1"/>
        <w:numFmt w:val="bullet"/>
        <w:lvlText w:val="o"/>
        <w:lvlJc w:val="left"/>
        <w:pPr>
          <w:ind w:left="5760" w:hanging="360"/>
        </w:pPr>
        <w:rPr>
          <w:rFonts w:ascii="Courier New" w:hAnsi="Courier New" w:cs="Courier New" w:hint="default"/>
        </w:rPr>
      </w:lvl>
    </w:lvlOverride>
    <w:lvlOverride w:ilvl="8">
      <w:lvl w:ilvl="8" w:tplc="271E20FA" w:tentative="1">
        <w:start w:val="1"/>
        <w:numFmt w:val="bullet"/>
        <w:lvlText w:val=""/>
        <w:lvlJc w:val="left"/>
        <w:pPr>
          <w:ind w:left="6480" w:hanging="360"/>
        </w:pPr>
        <w:rPr>
          <w:rFonts w:ascii="Wingdings" w:hAnsi="Wingdings" w:hint="default"/>
        </w:rPr>
      </w:lvl>
    </w:lvlOverride>
  </w:num>
  <w:num w:numId="7" w16cid:durableId="34623349">
    <w:abstractNumId w:val="21"/>
    <w:lvlOverride w:ilvl="0">
      <w:lvl w:ilvl="0" w:tplc="EDFC7E2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F4CBC4E">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B288CAA">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EF216F0">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9925CF6">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E80AF84">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DC68410E">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60E4FC">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71E20FA">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236404936">
    <w:abstractNumId w:val="22"/>
    <w:lvlOverride w:ilvl="0">
      <w:lvl w:ilvl="0" w:tplc="9006B322">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90325034">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38F2FB68">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4CB64DD4">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50B4790A">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04B4D5EC">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57E67580">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418C20EA">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2AD6D454">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2116972291">
    <w:abstractNumId w:val="31"/>
  </w:num>
  <w:num w:numId="10" w16cid:durableId="407965249">
    <w:abstractNumId w:val="9"/>
  </w:num>
  <w:num w:numId="11" w16cid:durableId="941454871">
    <w:abstractNumId w:val="5"/>
  </w:num>
  <w:num w:numId="12" w16cid:durableId="1059669101">
    <w:abstractNumId w:val="25"/>
  </w:num>
  <w:num w:numId="13" w16cid:durableId="141704095">
    <w:abstractNumId w:val="26"/>
  </w:num>
  <w:num w:numId="14" w16cid:durableId="1875073083">
    <w:abstractNumId w:val="34"/>
  </w:num>
  <w:num w:numId="15" w16cid:durableId="2095012964">
    <w:abstractNumId w:val="22"/>
  </w:num>
  <w:num w:numId="16" w16cid:durableId="626930498">
    <w:abstractNumId w:val="7"/>
  </w:num>
  <w:num w:numId="17" w16cid:durableId="915819702">
    <w:abstractNumId w:val="10"/>
  </w:num>
  <w:num w:numId="18" w16cid:durableId="1638677767">
    <w:abstractNumId w:val="37"/>
  </w:num>
  <w:num w:numId="19" w16cid:durableId="1508978284">
    <w:abstractNumId w:val="38"/>
  </w:num>
  <w:num w:numId="20" w16cid:durableId="1632395715">
    <w:abstractNumId w:val="16"/>
  </w:num>
  <w:num w:numId="21" w16cid:durableId="1337655507">
    <w:abstractNumId w:val="19"/>
  </w:num>
  <w:num w:numId="22" w16cid:durableId="252594903">
    <w:abstractNumId w:val="3"/>
  </w:num>
  <w:num w:numId="23" w16cid:durableId="1173686527">
    <w:abstractNumId w:val="24"/>
  </w:num>
  <w:num w:numId="24" w16cid:durableId="1503624434">
    <w:abstractNumId w:val="40"/>
  </w:num>
  <w:num w:numId="25" w16cid:durableId="1138379874">
    <w:abstractNumId w:val="18"/>
  </w:num>
  <w:num w:numId="26" w16cid:durableId="52584315">
    <w:abstractNumId w:val="27"/>
  </w:num>
  <w:num w:numId="27" w16cid:durableId="225800341">
    <w:abstractNumId w:val="23"/>
  </w:num>
  <w:num w:numId="28" w16cid:durableId="769203024">
    <w:abstractNumId w:val="32"/>
  </w:num>
  <w:num w:numId="29" w16cid:durableId="1282108558">
    <w:abstractNumId w:val="11"/>
  </w:num>
  <w:num w:numId="30" w16cid:durableId="1888373638">
    <w:abstractNumId w:val="2"/>
  </w:num>
  <w:num w:numId="31" w16cid:durableId="1921016652">
    <w:abstractNumId w:val="33"/>
  </w:num>
  <w:num w:numId="32" w16cid:durableId="2108426229">
    <w:abstractNumId w:val="35"/>
  </w:num>
  <w:num w:numId="33" w16cid:durableId="443884724">
    <w:abstractNumId w:val="15"/>
  </w:num>
  <w:num w:numId="34" w16cid:durableId="143742264">
    <w:abstractNumId w:val="14"/>
  </w:num>
  <w:num w:numId="35" w16cid:durableId="45764206">
    <w:abstractNumId w:val="12"/>
  </w:num>
  <w:num w:numId="36" w16cid:durableId="1494643942">
    <w:abstractNumId w:val="36"/>
  </w:num>
  <w:num w:numId="37" w16cid:durableId="1181629389">
    <w:abstractNumId w:val="0"/>
  </w:num>
  <w:num w:numId="38" w16cid:durableId="1211455475">
    <w:abstractNumId w:val="1"/>
  </w:num>
  <w:num w:numId="39" w16cid:durableId="143474336">
    <w:abstractNumId w:val="17"/>
  </w:num>
  <w:num w:numId="40" w16cid:durableId="862942987">
    <w:abstractNumId w:val="39"/>
  </w:num>
  <w:num w:numId="41" w16cid:durableId="445317450">
    <w:abstractNumId w:val="13"/>
  </w:num>
  <w:num w:numId="42" w16cid:durableId="543374300">
    <w:abstractNumId w:val="6"/>
  </w:num>
  <w:num w:numId="43" w16cid:durableId="234245939">
    <w:abstractNumId w:val="8"/>
  </w:num>
  <w:num w:numId="44" w16cid:durableId="1572688708">
    <w:abstractNumId w:val="4"/>
  </w:num>
  <w:num w:numId="45" w16cid:durableId="1536774757">
    <w:abstractNumId w:val="20"/>
  </w:num>
  <w:num w:numId="46" w16cid:durableId="1478641216">
    <w:abstractNumId w:val="30"/>
  </w:num>
  <w:num w:numId="47" w16cid:durableId="11229191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212D4"/>
    <w:rsid w:val="00037D91"/>
    <w:rsid w:val="0005076C"/>
    <w:rsid w:val="00056B70"/>
    <w:rsid w:val="00057C1E"/>
    <w:rsid w:val="00090B9C"/>
    <w:rsid w:val="000C3FA2"/>
    <w:rsid w:val="00121A6B"/>
    <w:rsid w:val="00141BE5"/>
    <w:rsid w:val="00142543"/>
    <w:rsid w:val="00146851"/>
    <w:rsid w:val="00167802"/>
    <w:rsid w:val="001C10BE"/>
    <w:rsid w:val="001E15D0"/>
    <w:rsid w:val="00237C50"/>
    <w:rsid w:val="00237D2C"/>
    <w:rsid w:val="00240FD0"/>
    <w:rsid w:val="00247A32"/>
    <w:rsid w:val="00266D87"/>
    <w:rsid w:val="002A2DE5"/>
    <w:rsid w:val="002B7F6B"/>
    <w:rsid w:val="003142AC"/>
    <w:rsid w:val="00314B01"/>
    <w:rsid w:val="00323B7F"/>
    <w:rsid w:val="00365DE2"/>
    <w:rsid w:val="003A3623"/>
    <w:rsid w:val="00400ECF"/>
    <w:rsid w:val="004804FD"/>
    <w:rsid w:val="004B65DF"/>
    <w:rsid w:val="00561D4C"/>
    <w:rsid w:val="005725E4"/>
    <w:rsid w:val="005B1B30"/>
    <w:rsid w:val="005E0317"/>
    <w:rsid w:val="00612C07"/>
    <w:rsid w:val="00616426"/>
    <w:rsid w:val="006669D1"/>
    <w:rsid w:val="006B0D33"/>
    <w:rsid w:val="006B2DFB"/>
    <w:rsid w:val="006B4C5D"/>
    <w:rsid w:val="0073307F"/>
    <w:rsid w:val="00786E33"/>
    <w:rsid w:val="007879BA"/>
    <w:rsid w:val="007C2CCE"/>
    <w:rsid w:val="007E1B2D"/>
    <w:rsid w:val="00890279"/>
    <w:rsid w:val="008B7C98"/>
    <w:rsid w:val="008C08FC"/>
    <w:rsid w:val="008F7612"/>
    <w:rsid w:val="00907AAD"/>
    <w:rsid w:val="00925759"/>
    <w:rsid w:val="00934E88"/>
    <w:rsid w:val="00960E9D"/>
    <w:rsid w:val="00962174"/>
    <w:rsid w:val="009F3576"/>
    <w:rsid w:val="009F79E7"/>
    <w:rsid w:val="00A37CD9"/>
    <w:rsid w:val="00B23932"/>
    <w:rsid w:val="00B6577C"/>
    <w:rsid w:val="00B858A8"/>
    <w:rsid w:val="00BB05CE"/>
    <w:rsid w:val="00BE3425"/>
    <w:rsid w:val="00BE4341"/>
    <w:rsid w:val="00C03083"/>
    <w:rsid w:val="00C11D0E"/>
    <w:rsid w:val="00C13686"/>
    <w:rsid w:val="00C37C1A"/>
    <w:rsid w:val="00C55B8D"/>
    <w:rsid w:val="00CA78B6"/>
    <w:rsid w:val="00CC08BC"/>
    <w:rsid w:val="00CC1EE6"/>
    <w:rsid w:val="00D32CF4"/>
    <w:rsid w:val="00D57E36"/>
    <w:rsid w:val="00D85262"/>
    <w:rsid w:val="00D863D1"/>
    <w:rsid w:val="00D964C5"/>
    <w:rsid w:val="00E05225"/>
    <w:rsid w:val="00E13924"/>
    <w:rsid w:val="00E559AF"/>
    <w:rsid w:val="00E83EA5"/>
    <w:rsid w:val="00E95350"/>
    <w:rsid w:val="00EC3A44"/>
    <w:rsid w:val="00EC7F49"/>
    <w:rsid w:val="00F02E7D"/>
    <w:rsid w:val="00F03098"/>
    <w:rsid w:val="00F67472"/>
    <w:rsid w:val="00F83841"/>
    <w:rsid w:val="00F87BB4"/>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CC6BA4"/>
  <w15:docId w15:val="{2849C737-AC6B-44BD-9E48-A32D013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31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19441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www.mountain-training.org/help/resources/support-for-people-with-additional-nee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training.org/qualifications/climbing/bouldering-wall-instructor/" TargetMode="External"/><Relationship Id="rId12" Type="http://schemas.openxmlformats.org/officeDocument/2006/relationships/hyperlink" Target="http://www.mountain-training.org/Content/Uploaded/Downloads/MLT/11aa9095-873b-46ed-90d8-bfe2229602ee.pdf" TargetMode="External"/><Relationship Id="rId17" Type="http://schemas.openxmlformats.org/officeDocument/2006/relationships/hyperlink" Target="https://www.thebmc.co.uk/bmc-memorandum-and-articles-of-association" TargetMode="External"/><Relationship Id="rId2" Type="http://schemas.openxmlformats.org/officeDocument/2006/relationships/styles" Target="styles.xml"/><Relationship Id="rId16" Type="http://schemas.openxmlformats.org/officeDocument/2006/relationships/hyperlink" Target="http://www.mountain-training.org/associations/mountain-training-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hebmc.co.uk/bmcs-launches-lift-share-sit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untain-training.org/help/faqs/cms-and-dlog"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6</cp:revision>
  <cp:lastPrinted>2018-06-25T14:13:00Z</cp:lastPrinted>
  <dcterms:created xsi:type="dcterms:W3CDTF">2024-05-07T12:03:00Z</dcterms:created>
  <dcterms:modified xsi:type="dcterms:W3CDTF">2025-07-18T13:05:00Z</dcterms:modified>
</cp:coreProperties>
</file>